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6FF" w:rsidRDefault="00E86E33" w:rsidP="00E86E33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bookmarkStart w:id="0" w:name="_GoBack"/>
      <w:r>
        <w:rPr>
          <w:rFonts w:ascii="Times New Roman" w:hAnsi="Times New Roman"/>
          <w:b/>
          <w:color w:val="00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1.5pt;height:601.5pt">
            <v:imagedata r:id="rId9" o:title="Замалиев Р.Р."/>
          </v:shape>
        </w:pict>
      </w:r>
      <w:bookmarkEnd w:id="0"/>
    </w:p>
    <w:p w:rsidR="00E86E33" w:rsidRDefault="00E86E33" w:rsidP="00E86E33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E86E33" w:rsidRDefault="00E86E33" w:rsidP="00E86E33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E86E33" w:rsidRPr="00DA40FC" w:rsidRDefault="00E86E33" w:rsidP="00E86E33">
      <w:pPr>
        <w:spacing w:after="0" w:line="240" w:lineRule="auto"/>
        <w:jc w:val="center"/>
        <w:rPr>
          <w:rFonts w:ascii="Times New Roman" w:hAnsi="Times New Roman"/>
        </w:rPr>
      </w:pPr>
    </w:p>
    <w:p w:rsidR="005E06FF" w:rsidRDefault="005E06FF" w:rsidP="005E06FF">
      <w:pPr>
        <w:pStyle w:val="ab"/>
        <w:ind w:left="0"/>
        <w:jc w:val="center"/>
      </w:pPr>
    </w:p>
    <w:p w:rsidR="00646FD3" w:rsidRPr="005E2CA3" w:rsidRDefault="00646FD3" w:rsidP="00646FD3"/>
    <w:p w:rsidR="00646FD3" w:rsidRPr="0052469C" w:rsidRDefault="00646FD3" w:rsidP="00646FD3">
      <w:pPr>
        <w:pStyle w:val="3"/>
        <w:jc w:val="center"/>
        <w:rPr>
          <w:rFonts w:ascii="Times New Roman" w:hAnsi="Times New Roman" w:cs="Times New Roman"/>
        </w:rPr>
      </w:pPr>
    </w:p>
    <w:p w:rsidR="00646FD3" w:rsidRPr="0052469C" w:rsidRDefault="00646FD3" w:rsidP="00646FD3">
      <w:pPr>
        <w:pStyle w:val="3"/>
        <w:jc w:val="center"/>
        <w:rPr>
          <w:rFonts w:ascii="Times New Roman" w:hAnsi="Times New Roman" w:cs="Times New Roman"/>
        </w:rPr>
      </w:pPr>
    </w:p>
    <w:p w:rsidR="00646FD3" w:rsidRPr="0052469C" w:rsidRDefault="00646FD3" w:rsidP="00646FD3">
      <w:pPr>
        <w:pStyle w:val="3"/>
        <w:jc w:val="center"/>
        <w:rPr>
          <w:rFonts w:ascii="Times New Roman" w:hAnsi="Times New Roman" w:cs="Times New Roman"/>
        </w:rPr>
      </w:pPr>
      <w:r w:rsidRPr="0052469C">
        <w:rPr>
          <w:rFonts w:ascii="Times New Roman" w:hAnsi="Times New Roman" w:cs="Times New Roman"/>
        </w:rPr>
        <w:t>Нормативно-правовая основа</w:t>
      </w:r>
    </w:p>
    <w:p w:rsidR="00646FD3" w:rsidRPr="0052469C" w:rsidRDefault="00646FD3" w:rsidP="00646FD3">
      <w:pPr>
        <w:rPr>
          <w:rFonts w:ascii="Times New Roman" w:hAnsi="Times New Roman" w:cs="Times New Roman"/>
        </w:rPr>
      </w:pPr>
    </w:p>
    <w:p w:rsidR="00646FD3" w:rsidRPr="0052469C" w:rsidRDefault="00646FD3" w:rsidP="00646FD3">
      <w:pPr>
        <w:rPr>
          <w:rFonts w:ascii="Times New Roman" w:hAnsi="Times New Roman" w:cs="Times New Roman"/>
        </w:rPr>
      </w:pPr>
      <w:r w:rsidRPr="0052469C">
        <w:rPr>
          <w:rFonts w:ascii="Times New Roman" w:hAnsi="Times New Roman" w:cs="Times New Roman"/>
        </w:rPr>
        <w:t xml:space="preserve">Настоящая программа разработана в соответствии </w:t>
      </w:r>
      <w:proofErr w:type="gramStart"/>
      <w:r w:rsidRPr="0052469C">
        <w:rPr>
          <w:rFonts w:ascii="Times New Roman" w:hAnsi="Times New Roman" w:cs="Times New Roman"/>
        </w:rPr>
        <w:t>с</w:t>
      </w:r>
      <w:proofErr w:type="gramEnd"/>
      <w:r w:rsidRPr="0052469C">
        <w:rPr>
          <w:rFonts w:ascii="Times New Roman" w:hAnsi="Times New Roman" w:cs="Times New Roman"/>
        </w:rPr>
        <w:t>:</w:t>
      </w:r>
    </w:p>
    <w:p w:rsidR="00646FD3" w:rsidRPr="00853B5C" w:rsidRDefault="00646FD3" w:rsidP="00646FD3"/>
    <w:p w:rsidR="00646FD3" w:rsidRPr="00853B5C" w:rsidRDefault="00646FD3" w:rsidP="00646FD3">
      <w:pPr>
        <w:pStyle w:val="ab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853B5C">
        <w:rPr>
          <w:rFonts w:ascii="Times New Roman" w:hAnsi="Times New Roman"/>
          <w:sz w:val="24"/>
          <w:szCs w:val="24"/>
        </w:rPr>
        <w:t>Конвенцией о правах ребенка, одобренная Генеральной Ассамблеей ООН 20.11.1989 г.</w:t>
      </w:r>
    </w:p>
    <w:p w:rsidR="00646FD3" w:rsidRPr="00853B5C" w:rsidRDefault="00646FD3" w:rsidP="00646FD3">
      <w:pPr>
        <w:pStyle w:val="ab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853B5C">
        <w:rPr>
          <w:rFonts w:ascii="Times New Roman" w:hAnsi="Times New Roman"/>
          <w:sz w:val="24"/>
          <w:szCs w:val="24"/>
        </w:rPr>
        <w:t>Конституцией Российской Федерации</w:t>
      </w:r>
    </w:p>
    <w:p w:rsidR="00646FD3" w:rsidRPr="00853B5C" w:rsidRDefault="00646FD3" w:rsidP="00646FD3">
      <w:pPr>
        <w:pStyle w:val="ab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853B5C">
        <w:rPr>
          <w:rFonts w:ascii="Times New Roman" w:hAnsi="Times New Roman"/>
          <w:sz w:val="24"/>
          <w:szCs w:val="24"/>
        </w:rPr>
        <w:t>Федеральным законом от 29.12.2012 г. № 273-ФЗ «Об образовании в Российской Ф</w:t>
      </w:r>
      <w:r w:rsidRPr="00853B5C">
        <w:rPr>
          <w:rFonts w:ascii="Times New Roman" w:hAnsi="Times New Roman"/>
          <w:sz w:val="24"/>
          <w:szCs w:val="24"/>
        </w:rPr>
        <w:t>е</w:t>
      </w:r>
      <w:r w:rsidRPr="00853B5C">
        <w:rPr>
          <w:rFonts w:ascii="Times New Roman" w:hAnsi="Times New Roman"/>
          <w:sz w:val="24"/>
          <w:szCs w:val="24"/>
        </w:rPr>
        <w:t>дерации».</w:t>
      </w:r>
    </w:p>
    <w:p w:rsidR="00646FD3" w:rsidRPr="00853B5C" w:rsidRDefault="00646FD3" w:rsidP="00646FD3">
      <w:pPr>
        <w:pStyle w:val="ab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proofErr w:type="gramStart"/>
      <w:r w:rsidRPr="00853B5C">
        <w:rPr>
          <w:rFonts w:ascii="Times New Roman" w:hAnsi="Times New Roman"/>
          <w:sz w:val="24"/>
          <w:szCs w:val="24"/>
        </w:rPr>
        <w:t>Программа соответствует требованиям ФЗ РФ «Об образовании в Российской Фед</w:t>
      </w:r>
      <w:r w:rsidRPr="00853B5C">
        <w:rPr>
          <w:rFonts w:ascii="Times New Roman" w:hAnsi="Times New Roman"/>
          <w:sz w:val="24"/>
          <w:szCs w:val="24"/>
        </w:rPr>
        <w:t>е</w:t>
      </w:r>
      <w:r w:rsidRPr="00853B5C">
        <w:rPr>
          <w:rFonts w:ascii="Times New Roman" w:hAnsi="Times New Roman"/>
          <w:sz w:val="24"/>
          <w:szCs w:val="24"/>
        </w:rPr>
        <w:t>рации»</w:t>
      </w:r>
      <w:r>
        <w:rPr>
          <w:rFonts w:ascii="Times New Roman" w:hAnsi="Times New Roman"/>
          <w:sz w:val="24"/>
          <w:szCs w:val="24"/>
        </w:rPr>
        <w:t xml:space="preserve"> ст.75, пп.1,2, согласно которым «дополнительные общеразвивающие пр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граммы должны быть направлены на всестороннее удовлетворение образовательных потребностей человека в интеллектуальном, духовно-нравственном, физическом и профессиональном совершенствовании», а так же должны быть направлены на «фо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мирование и развитие творческих способностей детей (…) удовлетворение их инд</w:t>
      </w:r>
      <w:r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>видуальных потребностей».</w:t>
      </w:r>
      <w:proofErr w:type="gramEnd"/>
    </w:p>
    <w:p w:rsidR="00646FD3" w:rsidRDefault="00646FD3" w:rsidP="00646FD3">
      <w:pPr>
        <w:pStyle w:val="ab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Приказом </w:t>
      </w:r>
      <w:proofErr w:type="spellStart"/>
      <w:r>
        <w:rPr>
          <w:rFonts w:ascii="Times New Roman" w:hAnsi="Times New Roman"/>
          <w:sz w:val="24"/>
          <w:szCs w:val="24"/>
        </w:rPr>
        <w:t>МОиН</w:t>
      </w:r>
      <w:proofErr w:type="spellEnd"/>
      <w:r>
        <w:rPr>
          <w:rFonts w:ascii="Times New Roman" w:hAnsi="Times New Roman"/>
          <w:sz w:val="24"/>
          <w:szCs w:val="24"/>
        </w:rPr>
        <w:t xml:space="preserve"> РФ от 29.08.2013 № 1008 «Об утверждении Порядка организации и осуществления образовательной деятельности по дополнительным общеобразов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тельным программам».</w:t>
      </w:r>
    </w:p>
    <w:p w:rsidR="00646FD3" w:rsidRDefault="00646FD3" w:rsidP="00646FD3">
      <w:pPr>
        <w:pStyle w:val="ab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Указом Президента РФ «Об основных направлениях молодежной политики».</w:t>
      </w:r>
    </w:p>
    <w:p w:rsidR="00646FD3" w:rsidRDefault="00646FD3" w:rsidP="00646FD3">
      <w:pPr>
        <w:pStyle w:val="ab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Постановлением Главного государственного санитарного врача РФ от 04.07.2014 г. № 41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.М</w:t>
      </w:r>
      <w:proofErr w:type="gramEnd"/>
      <w:r>
        <w:rPr>
          <w:rFonts w:ascii="Times New Roman" w:hAnsi="Times New Roman"/>
          <w:sz w:val="24"/>
          <w:szCs w:val="24"/>
        </w:rPr>
        <w:t>осква</w:t>
      </w:r>
      <w:proofErr w:type="spellEnd"/>
      <w:r>
        <w:rPr>
          <w:rFonts w:ascii="Times New Roman" w:hAnsi="Times New Roman"/>
          <w:sz w:val="24"/>
          <w:szCs w:val="24"/>
        </w:rPr>
        <w:t xml:space="preserve"> «Об утверждении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2.4.4.3172-14 «Санитарно-эпидемиологические требования к устройству, содержанию и организации режима работы образовател</w:t>
      </w:r>
      <w:r>
        <w:rPr>
          <w:rFonts w:ascii="Times New Roman" w:hAnsi="Times New Roman"/>
          <w:sz w:val="24"/>
          <w:szCs w:val="24"/>
        </w:rPr>
        <w:t>ь</w:t>
      </w:r>
      <w:r>
        <w:rPr>
          <w:rFonts w:ascii="Times New Roman" w:hAnsi="Times New Roman"/>
          <w:sz w:val="24"/>
          <w:szCs w:val="24"/>
        </w:rPr>
        <w:t>ных организаций дополнительного образования детей».</w:t>
      </w:r>
    </w:p>
    <w:p w:rsidR="00646FD3" w:rsidRDefault="00646FD3" w:rsidP="00646FD3">
      <w:pPr>
        <w:pStyle w:val="ab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Уставом МБУ ДО ДДТ «Радуга талантов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.А</w:t>
      </w:r>
      <w:proofErr w:type="gramEnd"/>
      <w:r>
        <w:rPr>
          <w:rFonts w:ascii="Times New Roman" w:hAnsi="Times New Roman"/>
          <w:sz w:val="24"/>
          <w:szCs w:val="24"/>
        </w:rPr>
        <w:t>грыза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646FD3" w:rsidRPr="00853B5C" w:rsidRDefault="00646FD3" w:rsidP="00646FD3">
      <w:pPr>
        <w:pStyle w:val="ab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Положением о порядке разработки и утверждения рабочих программ МБУ ДО ДДТ «Радуга талантов» </w:t>
      </w:r>
      <w:proofErr w:type="spellStart"/>
      <w:r>
        <w:rPr>
          <w:rFonts w:ascii="Times New Roman" w:hAnsi="Times New Roman"/>
          <w:sz w:val="24"/>
          <w:szCs w:val="24"/>
        </w:rPr>
        <w:t>г</w:t>
      </w:r>
      <w:proofErr w:type="gramStart"/>
      <w:r>
        <w:rPr>
          <w:rFonts w:ascii="Times New Roman" w:hAnsi="Times New Roman"/>
          <w:sz w:val="24"/>
          <w:szCs w:val="24"/>
        </w:rPr>
        <w:t>.А</w:t>
      </w:r>
      <w:proofErr w:type="gramEnd"/>
      <w:r>
        <w:rPr>
          <w:rFonts w:ascii="Times New Roman" w:hAnsi="Times New Roman"/>
          <w:sz w:val="24"/>
          <w:szCs w:val="24"/>
        </w:rPr>
        <w:t>грыза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2469C" w:rsidRDefault="0052469C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646FD3" w:rsidRDefault="00646FD3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72ABD" w:rsidRPr="00103659" w:rsidRDefault="00A72ABD" w:rsidP="002C73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36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Пояснительная записка</w:t>
      </w:r>
    </w:p>
    <w:p w:rsidR="0052469C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Модифицированная программа «Шахматы</w:t>
      </w:r>
      <w:r w:rsid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составлена на основе программы «Шахматы - школе» под редакцией</w:t>
      </w:r>
      <w:r w:rsidR="001036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И.</w:t>
      </w:r>
      <w:r w:rsidR="001036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Г.</w:t>
      </w:r>
      <w:r w:rsidR="0010365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52469C">
        <w:rPr>
          <w:rFonts w:ascii="Times New Roman" w:eastAsia="Times New Roman" w:hAnsi="Times New Roman" w:cs="Times New Roman"/>
          <w:color w:val="000000"/>
          <w:sz w:val="24"/>
          <w:szCs w:val="24"/>
        </w:rPr>
        <w:t>Сухина</w:t>
      </w:r>
      <w:proofErr w:type="spellEnd"/>
      <w:r w:rsidR="0052469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Актуальность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 Программа «Шахматы - школе» позволяет реализовать многие позитивные идеи отеч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ственных теоретиков и практиков - сделать обучение радостным, поддерживать устойчивый интерес к знаниям. Стержневым моментом занятий становится деятельность самих учащи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ся, когда они наблюдают, сравнивают, классифицируют, группируют, делают выводы, выя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няют закономерности. При этом предусматривается широкое использование занимательного материала, включение в занятия игровых ситуаций, чтение дидактических сказок и т. д.  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Обучение игре в шахматы с самого раннего возраста помогает многим детям не отстать в развитии от своих сверстников, открывает дорогу к творчеству сотням тысяч детей неко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муникативного типа. Расширение круга общения, возможностей полноценного самовыраж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ния, самореализации позволяет этим детям преодолеть замкнутость, мнимую ущербность.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Шахматы по своей природе остаются, прежде всего, игрой. И ребенок, особенно в нач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ле обучения, воспринимает их именно как игру. Сейчас шахматы стали профессиональным видом спорта, к тому же все детские соревнования носят  спортивную направленность. П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этому развитие личности ребенка происходит через шахматную игру в ее спортивной форме. Спорт вырабатывает в человеке ряд необходимых и требуемых в обществе качеств: цел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устремленность, волю, выносливость, терпение, способность к концентрации внимания, см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лость, расчет, умение быстро и правильно принимать решения в меняющейся обстановке и т.д.    Шахматы, сочетающие в себе также элементы науки и искусства, могут вырабатывать в учащихся эти черты более эффективно, чем другие виды спорта. Формирование этих к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честв нуждается, безусловно, в мотивации, а в шахматах любое поражение и извлеченные из него уроки способны создать у ребенка сильнейшую мотивацию к выработке у себя опред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ленных свойств характера.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О социальной значимости шахмат, их возрастающей популярности можно судить по таким весомым аргументам как создание международных организаций, занимающихся поп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ляризацией и пропагандой шахмат, проведение всемирных шахматных олимпиад и мног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численных международных соревнований. Шахматы становятся все более серьезным занят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ем огромного количества людей и помогают становлению человека в любой среде деятел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ности, способствуя гармоничному развитию личности.  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Шахматы это не только игра, доставляющая детям много радости, удовольствия,  но и действенное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эффективное средство их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умственного развития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формирования внутреннего плана действий - способности действовать в уме.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Игра в шахматы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="001036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развивает наглядно-образное мышление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</w:t>
      </w:r>
      <w:r w:rsidRPr="002C73D4">
        <w:rPr>
          <w:rFonts w:ascii="Times New Roman" w:eastAsia="Times New Roman" w:hAnsi="Times New Roman" w:cs="Times New Roman"/>
          <w:b/>
          <w:bCs/>
          <w:color w:val="008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способствует зарожд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нию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логического мышления, воспитывает усидчивость, вдумчивость, целеустремле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ность. Ребенок, обучающийся этой игре, становится 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собраннее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, самокритичнее, привыкает самостоятельно думать, принимать решения, бороться до конца, не унывать при неудачах. Экспериментально же было подтверждено, что дети, вовлеченные в волшебный мир шахмат, лучше успевают в школе, а так же положительно влияют на совершенствование у детей мн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гих психических процессов и таких качеств, как восприятие, внимание, воображение, память, мышление, начальные формы волевого управления поведением. В начальной школе прои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ходят радикальные изменения: на первый план выдвигается развивающая функция обучения, в значительной степени способствующая становлению личности младших школьников и наиболее полному раскрытию их творческих способностей. Древние мудрецы сформулир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вали суть шахмат так: «Разумом одерживать победу».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Шахматные игры развивают такой комплекс наиважнейших качеств, что с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давних пор пр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обрели особую социальную значимость - это один из самых лучших и увлекательных видов досуга, когда-либо придуманных человечеством.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Поэтому актуальность данной программы состоит в том, что она направлена на организацию содержательного досуга учащихся, удовлетворение их потребностей в активных формах п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знавательной деятельности и обусловлена многими причинами: рост нервно-эмоциональных перегрузок, увеличение педагогически запущенных детей.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 центре современной концепции общего образования лежит идея развития личности ребё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ка, формирование его творческих способностей, воспитание важных личностных качеств. Всему этому и многому другому способствует процесс обучения игре в шахматы.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Жизнь заставляет нас на каждом шагу отстаивать правильность своих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воззрений, поступать решительно, проявлять в  зависимости от обстоятельств выдержку и твердость, осторо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ность и смелость, умение фантазировать и умение смирять фантазию. И всё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это же самое требуется в шахматах. Они многогранны и  обладают огромным эмоциональным потенци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лом,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дарят «упоение в борьбе», но и одновременно требуют умения 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мобилизировать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, и ко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центрировать внимание, ценить время, сохранять выдержку</w:t>
      </w:r>
      <w:r w:rsidRPr="002C73D4">
        <w:rPr>
          <w:rFonts w:ascii="Times New Roman" w:eastAsia="Times New Roman" w:hAnsi="Times New Roman" w:cs="Times New Roman"/>
          <w:color w:val="008000"/>
          <w:sz w:val="24"/>
          <w:szCs w:val="24"/>
        </w:rPr>
        <w:t>,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распознавать ложь и правду, критически относиться не только к сопернику, но и к самому себе.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Следовательно, они сочетают в себе элементы искусства, науки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 спорта. Соприкосновение с этими важными областями общечеловеческой культуры вызывает в душе ребенка позити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ный отклик, способствует гармоничному развитию. Кроме этого, шахматы являю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большой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школой творчества для детей,  это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уникальный инструмент развития их творч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 мышления.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Цель программы: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 для личностного и интеллектуального развития учащихся, формирования общей культуры и организации содержательного досуга посредством обучения игре в ша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маты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Задачи:</w:t>
      </w:r>
    </w:p>
    <w:p w:rsidR="00A72ABD" w:rsidRPr="002C73D4" w:rsidRDefault="00A72ABD" w:rsidP="002C73D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 для формирования и развития ключевых компетенций  учащихся (комм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никативных, интеллектуальных, социальных);</w:t>
      </w:r>
    </w:p>
    <w:p w:rsidR="00A72ABD" w:rsidRPr="002C73D4" w:rsidRDefault="00A72ABD" w:rsidP="002C73D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универсальных способов мыслительной деятельности (абстрактно-логического мышления, памяти, внимания, творческого воображения, умения производить логические операции).   </w:t>
      </w:r>
    </w:p>
    <w:p w:rsidR="00A72ABD" w:rsidRPr="002C73D4" w:rsidRDefault="00A72ABD" w:rsidP="002C73D4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воспитывать потребность в здоровом образе жизни.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Обучение осуществляется на основе общих 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методических принципов:</w:t>
      </w:r>
    </w:p>
    <w:p w:rsidR="00A72ABD" w:rsidRPr="002C73D4" w:rsidRDefault="00A72ABD" w:rsidP="002C73D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Принцип развивающей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деятельности: игра не ради игры, а с целью развития личности каждого участника и всего коллектива в целом.</w:t>
      </w:r>
    </w:p>
    <w:p w:rsidR="00A72ABD" w:rsidRPr="002C73D4" w:rsidRDefault="00A72ABD" w:rsidP="002C73D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Принцип активной включенности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каждого ребенка в игровое действие, а не пасси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ное        созерцание со стороны;</w:t>
      </w:r>
    </w:p>
    <w:p w:rsidR="00A72ABD" w:rsidRPr="002C73D4" w:rsidRDefault="00A72ABD" w:rsidP="002C73D4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Принцип  доступности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, последовательности и системности  изложения программного материала.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Основой организации работы с детьми в данной программе является сист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ма 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дидактических принципов</w:t>
      </w:r>
      <w:r w:rsidRPr="002C73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A72ABD" w:rsidRPr="002C73D4" w:rsidRDefault="00A72ABD" w:rsidP="002C73D4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принцип психологической комфортности</w:t>
      </w:r>
      <w:r w:rsidRPr="002C73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-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 образовательной среды, обеспечив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ющей снятие всех 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стрессообразующих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факторов учебного процесса</w:t>
      </w:r>
    </w:p>
    <w:p w:rsidR="00A72ABD" w:rsidRPr="002C73D4" w:rsidRDefault="00A72ABD" w:rsidP="002C73D4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принцип минимакса -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обеспечивается возможность продвижения каждого ребенка своим темпом;</w:t>
      </w:r>
    </w:p>
    <w:p w:rsidR="00A72ABD" w:rsidRPr="002C73D4" w:rsidRDefault="00A72ABD" w:rsidP="002C73D4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принцип целостного представления о мире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- при введении нового знания раскрывается его взаимосвязь с предметами и явлениями окружающего мира</w:t>
      </w:r>
      <w:r w:rsidRPr="002C73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;</w:t>
      </w:r>
    </w:p>
    <w:p w:rsidR="00A72ABD" w:rsidRPr="002C73D4" w:rsidRDefault="00A72ABD" w:rsidP="002C73D4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принцип вариативности</w:t>
      </w:r>
      <w:r w:rsidRPr="002C73D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-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у детей формируется умение осуществлять собственный выбор и им систематически предоставляется возможность выбора;</w:t>
      </w:r>
    </w:p>
    <w:p w:rsidR="00A72ABD" w:rsidRPr="002C73D4" w:rsidRDefault="00A72ABD" w:rsidP="002C73D4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принцип творчества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- процесс обучения сориентирован на приобретение детьми собстве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опыта творческой деятельности.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Изложенные выше принципы интегрируют современные научные взгляды об основах организации развивающего обучения, и обеспечивают решение задач интеллектуального и  личностного развития. Это позволяет рассчитывать на  проявление у детей устойчив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го  интереса к занятиям шахматами, появление умений выстраивать внутренний план де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ствий, развивать пространственное воображение, целеустремленность, настойчивость в д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стижении цели, учит принимать самостоятельные решения и нести ответственность за них.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Основные методы обучения: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Формирование шахматного мышления у ребенка проходит через ряд этапов от репродукти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ного повторения алгоритмов и схем в типовых положениях, до творческого применения зн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ний на практике, подразумевающих, зачастую, отказ от общепринятых стереотипов.</w:t>
      </w:r>
    </w:p>
    <w:p w:rsidR="00A72ABD" w:rsidRPr="002C73D4" w:rsidRDefault="00A72ABD" w:rsidP="002C73D4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На начальном этапе преобладают 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игровой, </w:t>
      </w:r>
      <w:proofErr w:type="gramStart"/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наглядный</w:t>
      </w:r>
      <w:proofErr w:type="gram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и 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репродуктивный методы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. Они применяется при знакомстве с шахматными фигурами, изучении шахматной доски, обучении правилам игры, реализации материального перевеса.</w:t>
      </w:r>
    </w:p>
    <w:p w:rsidR="00A72ABD" w:rsidRPr="002C73D4" w:rsidRDefault="00A72ABD" w:rsidP="002C73D4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Большую роль играют общие принципы ведения игры на различных этапах шахматной партии, где основным методом становится </w:t>
      </w:r>
      <w:proofErr w:type="gramStart"/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продуктивный</w:t>
      </w:r>
      <w:proofErr w:type="gram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Для того чтобы реализовать на доске свой замысел, учащийся овладевает тактическим арсеналом шахмат, вследствие чего формируется следующий алгоритм  мышления:  анализ позиции - мотив - идея - расчёт - ход. Продуктивный метод играет большую роль и в дальнейшем при изучении дебютов и 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нов позиционной игры, особенно при изучении типовых позиций миттельшпиля и эндшпиля.</w:t>
      </w:r>
    </w:p>
    <w:p w:rsidR="00A72ABD" w:rsidRPr="002C73D4" w:rsidRDefault="00A72ABD" w:rsidP="002C73D4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При изучении дебютной теории основным методом является </w:t>
      </w:r>
      <w:proofErr w:type="gramStart"/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частично-поисковый</w:t>
      </w:r>
      <w:proofErr w:type="gram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.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Наиболее эффективно изучение дебютной теории осуществляется в том случае, когда большую часть работы ребенок проделывает самостоятельно.</w:t>
      </w:r>
    </w:p>
    <w:p w:rsidR="00A72ABD" w:rsidRPr="002C73D4" w:rsidRDefault="00A72ABD" w:rsidP="002C73D4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На более поздних этапах в обучении применяется 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творческий метод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, для совершенствов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ния тактического мастерства учащихся (самостоятельное составление позиций, предусма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ривающих определенные тактические удары, мат в определенное количество ходов и т.д.).</w:t>
      </w:r>
    </w:p>
    <w:p w:rsidR="00A72ABD" w:rsidRPr="002C73D4" w:rsidRDefault="00A72ABD" w:rsidP="002C73D4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Метод проблемного обучения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. Разбор партий мастеров разных направлений, творческое их осмысление помогает ребенку выработать свой собственный подход к игре.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Использование этих методов предусматривает, прежде всего, обеспечение самостоятельн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сти детей в поисках решения самых разнообразных задач.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Основные формы и средства обучения:</w:t>
      </w:r>
    </w:p>
    <w:p w:rsidR="00A72ABD" w:rsidRPr="002C73D4" w:rsidRDefault="00A72ABD" w:rsidP="002C73D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Практическая игра.</w:t>
      </w:r>
    </w:p>
    <w:p w:rsidR="00A72ABD" w:rsidRPr="002C73D4" w:rsidRDefault="00A72ABD" w:rsidP="002C73D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Решение шахматных задач, комбинаций и этюдов.</w:t>
      </w:r>
    </w:p>
    <w:p w:rsidR="00A72ABD" w:rsidRPr="002C73D4" w:rsidRDefault="00A72ABD" w:rsidP="002C73D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Дидактические игры и задания, игровые упражнения;</w:t>
      </w:r>
    </w:p>
    <w:p w:rsidR="00A72ABD" w:rsidRPr="002C73D4" w:rsidRDefault="00A72ABD" w:rsidP="002C73D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Теоретические занятия, шахматные игры, шахматные дидактические игрушки.</w:t>
      </w:r>
    </w:p>
    <w:p w:rsidR="00A72ABD" w:rsidRPr="002C73D4" w:rsidRDefault="00A72ABD" w:rsidP="002C73D4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Участие в турнирах и соревнованиях.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3158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3158C6" w:rsidRDefault="003158C6" w:rsidP="003158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506016" w:rsidRDefault="00506016" w:rsidP="003158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506016" w:rsidRDefault="00506016" w:rsidP="003158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506016" w:rsidRDefault="00506016" w:rsidP="003158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506016" w:rsidRDefault="00506016" w:rsidP="003158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506016" w:rsidRDefault="00506016" w:rsidP="003158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506016" w:rsidRDefault="00506016" w:rsidP="003158C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9E2D7A" w:rsidRDefault="009E2D7A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</w:pPr>
    </w:p>
    <w:p w:rsidR="00A72ABD" w:rsidRPr="009E2D7A" w:rsidRDefault="00A72ABD" w:rsidP="0010365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E2D7A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lastRenderedPageBreak/>
        <w:t>Содержание теоретического раздела программы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Начальный курс по обучению игре в шахматы максимально прост и доступен младшим школьникам. Большое значение при изучении шахматного курса имеет специально орган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зованная игровая деятельность, использование приема обыгрывания учебных заданий, с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здания игровых ситуаций.</w:t>
      </w:r>
    </w:p>
    <w:p w:rsidR="003158C6" w:rsidRDefault="00A72ABD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Особенность программы в том, что на 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первом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году обучения ребенок делает первые шаги в мире шахмат. Учащиеся знакомятся с историей возникновения шахматной игры, шахматной доской, фигурами, учатся выполнять различные дидактические задания, разыгрывать пол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жения с ограниченным количеством фигур, блоки игровых позиций на отдельных фрагме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тах доски.  Большое место отводится изучению "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доматового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 периода игры.   На занятиях используется материал, вызывающий особый интерес у детей: загадки, стихи, сказки песни о шахматах, шахматные миниатюры и инсценировки. Ключевым моментом занятий является деятельность самих детей, в которой они наблюдают за передвижением фигур на доске, сравнивают силу фигур и их позицию, делают выводы, выясняют закономерности, делают свои первые шаги на шахматной доске. 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 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второго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года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обучения  включает непосредственно обучение  шахматной игре, освоение правил игры в шахматы, а так же знакомятся с шахматной нотацией, творчеством выдающихся шахматистов.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Третий 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год обучения предполагают обучению решения шахматных задач.  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На занятиях используются обучающие плакаты, диаграммы задачи для самостоятельного решения, загадки, головоломки по темам, лабиринты на шахматной доске, кроссворды, реб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сы, шахматное лото, викторины и др., решение которых дают не только информацию о к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кой-либо фигуре, но и представление об ее игровых возможностях и ограничениях. Кроме этого учащимся предлагаются темы для самостоятельного изучения: «Ферзь против пешки», «Ферзь против короля» и др., занимательные рассказы из истории шахмат, тесты для проверки  полученных знаний.                     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72ABD" w:rsidRPr="002C73D4" w:rsidRDefault="00A72ABD" w:rsidP="002C302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 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Результаты образовательной деятельности:</w:t>
      </w:r>
    </w:p>
    <w:p w:rsidR="00A72ABD" w:rsidRPr="002C73D4" w:rsidRDefault="00A72ABD" w:rsidP="002C73D4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Рост личностного, интеллектуального и социального  развития ребёнка, развитие коммун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кативных способностей, инициативности, толерантности, самостоятельности.</w:t>
      </w:r>
    </w:p>
    <w:p w:rsidR="00A72ABD" w:rsidRPr="002C73D4" w:rsidRDefault="00A72ABD" w:rsidP="002C73D4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Приобретение теоретических знаний и практических навыков в шахматной игре.</w:t>
      </w:r>
    </w:p>
    <w:p w:rsidR="00A72ABD" w:rsidRPr="002C73D4" w:rsidRDefault="00A72ABD" w:rsidP="002C73D4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Освоение новых видов деятельности (дидактические игры и задания, игровые упражнения, соревнования).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Конечным результатом обучения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считается умение сыграть по правилам  шахматную па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тию от начала до конца. Это предполагает определенную прочность знаний и умение прим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нять их на практике.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Формы контроля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Применяемые методы педагогического контроля и наблюдения, позволяют контрол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 и корректировать работу программы на всём  её протяжении и реализации. Это дает возможность отслеживать динамику роста знаний, умений и навыков, позволяет строить для каждого ребенка его индивидуальный путь развития. На основе полученной информации п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дагог вносит соответствующие коррективы в учебный процесс. Контроль эффективности осуществляется при выполнении диагностических заданий и упражнений, с помощью т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стов,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фронтальных и индивидуальных опросов, наблюдений. Контрольные испытания пр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водятся в торжественной соревновательной обстановке.</w:t>
      </w:r>
    </w:p>
    <w:p w:rsidR="002C302F" w:rsidRDefault="002C302F" w:rsidP="002C30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2C302F" w:rsidRDefault="002C302F" w:rsidP="002C30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3158C6" w:rsidRDefault="003158C6" w:rsidP="002C30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3158C6" w:rsidRDefault="003158C6" w:rsidP="002C30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506016" w:rsidRDefault="00506016" w:rsidP="002C30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3158C6" w:rsidRDefault="003158C6" w:rsidP="002C30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3158C6" w:rsidRDefault="003158C6" w:rsidP="002C30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A72ABD" w:rsidRDefault="00A72ABD" w:rsidP="002C30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  <w:r w:rsidRPr="009E2D7A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lastRenderedPageBreak/>
        <w:t>Содержание практического раздела прогр</w:t>
      </w:r>
      <w:r w:rsidR="002C302F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аммы</w:t>
      </w:r>
    </w:p>
    <w:p w:rsidR="003158C6" w:rsidRDefault="003158C6" w:rsidP="002C302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3158C6" w:rsidRPr="003158C6" w:rsidRDefault="0002065B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Первый год обучения (144</w:t>
      </w:r>
      <w:r w:rsidR="003158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часов из расчета 2</w:t>
      </w:r>
      <w:r w:rsidR="003158C6"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час</w:t>
      </w:r>
      <w:r w:rsidR="003158C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="003158C6"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 неделю)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Шахматная доска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. Шахматная доска, белые и черные поля, горизонталь, вертикаль, ди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гональ, центр.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A72ABD" w:rsidRPr="002C73D4" w:rsidRDefault="00A72ABD" w:rsidP="002C73D4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"Горизонталь". Двое играющих по очереди заполняют одну из горизонтальных линий ша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матной доски кубиками (фишками, пешками и т. п.).</w:t>
      </w:r>
    </w:p>
    <w:p w:rsidR="00A72ABD" w:rsidRPr="002C73D4" w:rsidRDefault="00A72ABD" w:rsidP="002C73D4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"Вертикаль". То же самое, но заполняется одна из вертикальных линий шахматной доски.</w:t>
      </w:r>
    </w:p>
    <w:p w:rsidR="00A72ABD" w:rsidRPr="002C73D4" w:rsidRDefault="00A72ABD" w:rsidP="002C73D4">
      <w:pPr>
        <w:numPr>
          <w:ilvl w:val="0"/>
          <w:numId w:val="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"Диагональ". То же самое, но заполняется одна из диагоналей шахматной доски.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. 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Шахматные фигуры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. Белые, черные, ладья, слон, ферзь, конь, пешка, король.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A72ABD" w:rsidRPr="002C73D4" w:rsidRDefault="00A72ABD" w:rsidP="002C73D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"Волшебный мешочек". В непрозрачном мешочке по очереди прячутся все шахматные фигуры, каждый из учеников на ощупь пытается определить, какая фигура спрятана.</w:t>
      </w:r>
    </w:p>
    <w:p w:rsidR="00A72ABD" w:rsidRPr="002C73D4" w:rsidRDefault="00A72ABD" w:rsidP="002C73D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Угадайка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". Педагог словесно описывает одну из шахматных фигур, дети должны догадат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ся, что это за фигура.</w:t>
      </w:r>
    </w:p>
    <w:p w:rsidR="00A72ABD" w:rsidRPr="002C73D4" w:rsidRDefault="00A72ABD" w:rsidP="002C73D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"Секретная фигура". Все фигуры стоят на столе учителя в один ряд, дети по очереди наз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вают все шахматные фигуры, кроме "секретной", которая выбирается заранее; вместо назв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ния этой фигуры надо сказать: "Секрет".</w:t>
      </w:r>
    </w:p>
    <w:p w:rsidR="00A72ABD" w:rsidRPr="002C73D4" w:rsidRDefault="00A72ABD" w:rsidP="002C73D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"Угадай". Педагог загадывает про себя одну из фигур, а дети по очереди пытаются угадать, какая фигура загадана.</w:t>
      </w:r>
    </w:p>
    <w:p w:rsidR="00A72ABD" w:rsidRPr="002C73D4" w:rsidRDefault="00A72ABD" w:rsidP="002C73D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"Что общего?" Педагог берет две шахматные фигуры и спрашивает учеников, чем они похожи друг на друга. Чем отличаются? (Цветом, формой.)</w:t>
      </w:r>
    </w:p>
    <w:p w:rsidR="00A72ABD" w:rsidRPr="002C73D4" w:rsidRDefault="00A72ABD" w:rsidP="002C73D4">
      <w:pPr>
        <w:numPr>
          <w:ilvl w:val="0"/>
          <w:numId w:val="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"Большая и маленькая". На столе шесть разных фигур. Дети называют самую высокую фигуру и ставят ее в сторону. Задача: поставить все фигуры по высоте.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 Начальная расстановка фигур.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Начальное положение (начальная позиция); располож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ние каждой из фигур в начальной позиции; правило "ферзь любит свой цвет"; связь между горизонталями, вертикалями, диагоналями и начальной расстановкой фигур.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A72ABD" w:rsidRPr="002C73D4" w:rsidRDefault="00A72ABD" w:rsidP="002C73D4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"Мешочек". Ученики по одной вынимают из мешочка шахматные фигуры и постепенно расставляют начальную позицию.</w:t>
      </w:r>
    </w:p>
    <w:p w:rsidR="00A72ABD" w:rsidRPr="002C73D4" w:rsidRDefault="00A72ABD" w:rsidP="002C73D4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"Да и нет". Педагог берет две шахматные фигурки и спрашивает детей, стоят ли эти фигуры рядом в начальном положении.</w:t>
      </w:r>
    </w:p>
    <w:p w:rsidR="00A72ABD" w:rsidRPr="002C73D4" w:rsidRDefault="00A72ABD" w:rsidP="002C73D4">
      <w:pPr>
        <w:numPr>
          <w:ilvl w:val="0"/>
          <w:numId w:val="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"Мяч". Педагог произносит какую-нибудь фразу о начальном положении, к примеру: "Ладья стоит в углу", и бросает мяч кому-то из учеников. Если утверждение верно, то мяч следует поймать.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4. Ходы и взятие фигур.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Правила хода и взятия каждой из фигур, игра "на уничтожение", 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белопольные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чернопольные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слоны, одноцветные и разноцветные слоны, качество, легкие и тяжелые фигуры, ладейные, коневые, слоновые, ферзевые, королевские пешки, взятие на проходе, превращение пешки.</w:t>
      </w:r>
      <w:proofErr w:type="gramEnd"/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"Игра на уничтожение" – важнейшая игра курса. У ребенка формируется внутренний план действий, развивается аналитико-синтетическая функция мышления и др. Педагог играет с учениками ограниченным числом фигур (чаще всего фигура против фигуры). Выигрывает тот, кто побьет все фигуры противника.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"Один в поле воин". Белая фигура должна побить все черные фигуры, расположенные на шахматной доске, уничтожая каждым ходом по фигуре (черные фигуры считаются заколд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ванными, недвижимыми).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"Лабиринт". Белая фигура должна достичь определенной клетки шахматной доски, не стан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вясь на "заминированные" поля и не перепрыгивая их.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"Перехитри часовых". Белая фигура должна достичь определенной клетки шахматной доски, не становясь на "заминированные" поля и на поля, находящиеся под ударом черных фигур.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"Сними часовых". Белая фигура должна побить все черные фигуры, избирается такой мар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рут передвижения по шахматной доске, чтобы белая фигура ни разу не оказалась под ударом черных фигур.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"Кратчайший путь". За минимальное число ходов белая фигура должна достичь определе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ной клетки шахматной доски.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"Захват контрольного поля". Игра фигурой против фигуры ведется не с целью уничтожения, а с целью установить свою фигуру на определенное поле. При этом запрещается ставить ф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гуры на клетки, находящиеся под ударом фигуры противника.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"Защита контрольного поля". </w:t>
      </w: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Эта игра подобна предыдущей, но при точной игре обеих сторон не имеет победителя.</w:t>
      </w:r>
      <w:proofErr w:type="gramEnd"/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"Атака неприятельской фигуры". Белая фигура должна за один ход напасть на черную фигуру, но так, чтобы не оказаться под боем.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"Двойной удар". Белой фигурой надо напасть одновременно на две черные фигуры.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"Взятие". Из нескольких возможных взятий надо выбрать лучшее – побить незащищенную фигуру.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"Защита". Здесь нужно одной белой фигурой защитить другую, стоящую под боем.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"Выиграй фигуру". Белые должны сделать такой ход, чтобы при любом ответе черных они проиграли одну из своих фигур.</w:t>
      </w:r>
    </w:p>
    <w:p w:rsidR="00A72ABD" w:rsidRPr="002C73D4" w:rsidRDefault="00A72ABD" w:rsidP="002C73D4">
      <w:pPr>
        <w:numPr>
          <w:ilvl w:val="0"/>
          <w:numId w:val="1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"Ограничение подвижности". Это разновидность "игры на уничтожение", но с "заминир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ванными" полями. Выигрывает тот, кто побьет все фигуры противника.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 Цель шахматной партии. 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Шах, мат, пат, ничья, мат в один ход, длинная и короткая рок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ровка и ее правила.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A72ABD" w:rsidRPr="002C73D4" w:rsidRDefault="00A72ABD" w:rsidP="002C73D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"Шах или не шах". Приводится ряд положений, в которых ученики должны определить: стоит ли король под шахом или нет.</w:t>
      </w:r>
    </w:p>
    <w:p w:rsidR="00A72ABD" w:rsidRPr="002C73D4" w:rsidRDefault="00A72ABD" w:rsidP="002C73D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"Дай шах". Требуется объявить шах неприятельскому королю.</w:t>
      </w:r>
    </w:p>
    <w:p w:rsidR="00A72ABD" w:rsidRPr="002C73D4" w:rsidRDefault="00A72ABD" w:rsidP="002C73D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"Пять шахов". Каждой из пяти белых фигур нужно объявить шах черному королю.</w:t>
      </w:r>
    </w:p>
    <w:p w:rsidR="00A72ABD" w:rsidRPr="002C73D4" w:rsidRDefault="00A72ABD" w:rsidP="002C73D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"Защита от шаха". Белый король должен защититься от шаха.</w:t>
      </w:r>
    </w:p>
    <w:p w:rsidR="00A72ABD" w:rsidRPr="002C73D4" w:rsidRDefault="00A72ABD" w:rsidP="002C73D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"Мат или не мат". Приводится ряд положений, в которых ученики должны определить: дан ли мат черному королю.</w:t>
      </w:r>
    </w:p>
    <w:p w:rsidR="00A72ABD" w:rsidRPr="002C73D4" w:rsidRDefault="00A72ABD" w:rsidP="002C73D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"Первый шах". Игра проводится всеми фигурами из начального положения. Выигрывает тот, кто объявит первый шах.</w:t>
      </w:r>
    </w:p>
    <w:p w:rsidR="00A72ABD" w:rsidRPr="002C73D4" w:rsidRDefault="00A72ABD" w:rsidP="002C73D4">
      <w:pPr>
        <w:numPr>
          <w:ilvl w:val="0"/>
          <w:numId w:val="1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"Рокировка". Ученики должны определить, можно ли рокировать в тех или иных случаях.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 Игра всеми фигурами из начального положения.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Самые общие представления о том, как начинать шахматную партию.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A72ABD" w:rsidRPr="002C73D4" w:rsidRDefault="00A72ABD" w:rsidP="002C73D4">
      <w:pPr>
        <w:numPr>
          <w:ilvl w:val="0"/>
          <w:numId w:val="1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"Два хода". Для того чтобы ученик научился создавать и реализовывать угрозы, он играет с педагогом следующим образом: на каждый ход учителя ученик отвечает двумя своими ход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ми.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концу первого года обучения дети должны знать:</w:t>
      </w:r>
    </w:p>
    <w:p w:rsidR="00A72ABD" w:rsidRPr="002C73D4" w:rsidRDefault="00A72ABD" w:rsidP="002C73D4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шахматные термины: белое и черное поле, горизонталь, вертикаль, диагональ, центр, пар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неры, начальное положение, белые, черные, ход, взятие, стоять под боем, взятие на проходе, длинная и короткая рокировка, шах, мат, пат, ничья;</w:t>
      </w:r>
      <w:proofErr w:type="gramEnd"/>
    </w:p>
    <w:p w:rsidR="00A72ABD" w:rsidRPr="002C73D4" w:rsidRDefault="00A72ABD" w:rsidP="002C73D4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названия шахматных фигур: ладья, слон, ферзь, конь, пешка, король;</w:t>
      </w:r>
    </w:p>
    <w:p w:rsidR="00A72ABD" w:rsidRPr="002C73D4" w:rsidRDefault="00A72ABD" w:rsidP="002C73D4">
      <w:pPr>
        <w:numPr>
          <w:ilvl w:val="0"/>
          <w:numId w:val="1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правила хода и взятия каждой фигуры.</w:t>
      </w: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концу первого года обучения дети должны уметь:</w:t>
      </w:r>
    </w:p>
    <w:p w:rsidR="00A72ABD" w:rsidRPr="002C73D4" w:rsidRDefault="00A72ABD" w:rsidP="002C73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ориентироваться на шахматной доске;</w:t>
      </w:r>
    </w:p>
    <w:p w:rsidR="00A72ABD" w:rsidRPr="002C73D4" w:rsidRDefault="00A72ABD" w:rsidP="002C73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играть каждой фигурой в отдельности и в совокупности с другими фигурами без нарушений правил шахматного кодекса;</w:t>
      </w:r>
    </w:p>
    <w:p w:rsidR="00A72ABD" w:rsidRPr="002C73D4" w:rsidRDefault="00A72ABD" w:rsidP="002C73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правильно помещать шахматную доску между партнерами;</w:t>
      </w:r>
    </w:p>
    <w:p w:rsidR="00A72ABD" w:rsidRPr="002C73D4" w:rsidRDefault="00A72ABD" w:rsidP="002C73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правильно расставлять фигуры перед игрой;</w:t>
      </w:r>
    </w:p>
    <w:p w:rsidR="00A72ABD" w:rsidRPr="002C73D4" w:rsidRDefault="00A72ABD" w:rsidP="002C73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различать горизонталь, вертикаль, диагональ;</w:t>
      </w:r>
    </w:p>
    <w:p w:rsidR="00A72ABD" w:rsidRPr="002C73D4" w:rsidRDefault="00A72ABD" w:rsidP="002C73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рокировать;</w:t>
      </w:r>
    </w:p>
    <w:p w:rsidR="00A72ABD" w:rsidRPr="002C73D4" w:rsidRDefault="00A72ABD" w:rsidP="002C73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объявлять шах;</w:t>
      </w:r>
    </w:p>
    <w:p w:rsidR="00A72ABD" w:rsidRPr="002C73D4" w:rsidRDefault="00A72ABD" w:rsidP="002C73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ставить мат;</w:t>
      </w:r>
    </w:p>
    <w:p w:rsidR="00A72ABD" w:rsidRPr="002C73D4" w:rsidRDefault="00A72ABD" w:rsidP="002C73D4">
      <w:pPr>
        <w:numPr>
          <w:ilvl w:val="0"/>
          <w:numId w:val="1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решать элементарные задачи на мат в один ход.</w:t>
      </w:r>
    </w:p>
    <w:p w:rsidR="00A72ABD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D4FE2" w:rsidRDefault="004D4FE2" w:rsidP="004D4FE2">
      <w:pPr>
        <w:rPr>
          <w:sz w:val="28"/>
          <w:szCs w:val="28"/>
        </w:rPr>
      </w:pPr>
    </w:p>
    <w:p w:rsidR="004D4FE2" w:rsidRDefault="004D4FE2" w:rsidP="004D4FE2">
      <w:pPr>
        <w:shd w:val="clear" w:color="auto" w:fill="FFFFFF"/>
        <w:jc w:val="center"/>
        <w:rPr>
          <w:b/>
          <w:bCs/>
          <w:iCs/>
          <w:color w:val="000000"/>
          <w:sz w:val="28"/>
          <w:szCs w:val="28"/>
        </w:rPr>
      </w:pPr>
      <w:r w:rsidRPr="009E2D7A">
        <w:rPr>
          <w:b/>
          <w:bCs/>
          <w:iCs/>
          <w:color w:val="000000"/>
          <w:sz w:val="28"/>
          <w:szCs w:val="28"/>
        </w:rPr>
        <w:t>КАЛЕНДАРН</w:t>
      </w:r>
      <w:proofErr w:type="gramStart"/>
      <w:r w:rsidRPr="009E2D7A">
        <w:rPr>
          <w:b/>
          <w:bCs/>
          <w:iCs/>
          <w:color w:val="000000"/>
          <w:sz w:val="28"/>
          <w:szCs w:val="28"/>
        </w:rPr>
        <w:t>О-</w:t>
      </w:r>
      <w:proofErr w:type="gramEnd"/>
      <w:r w:rsidRPr="009E2D7A">
        <w:rPr>
          <w:b/>
          <w:bCs/>
          <w:iCs/>
          <w:color w:val="000000"/>
          <w:sz w:val="28"/>
          <w:szCs w:val="28"/>
        </w:rPr>
        <w:t xml:space="preserve"> ТЕМАТИЧЕСКОЕ ПЛАНИРОВАНИЕ</w:t>
      </w:r>
    </w:p>
    <w:p w:rsidR="004D4FE2" w:rsidRDefault="004D4FE2" w:rsidP="004D4FE2">
      <w:pPr>
        <w:shd w:val="clear" w:color="auto" w:fill="FFFFFF"/>
        <w:jc w:val="center"/>
        <w:rPr>
          <w:b/>
          <w:bCs/>
          <w:iCs/>
          <w:color w:val="000000"/>
          <w:sz w:val="28"/>
          <w:szCs w:val="28"/>
        </w:rPr>
      </w:pPr>
      <w:r>
        <w:rPr>
          <w:b/>
          <w:bCs/>
          <w:iCs/>
          <w:color w:val="000000"/>
          <w:sz w:val="28"/>
          <w:szCs w:val="28"/>
        </w:rPr>
        <w:t>1год обучения</w:t>
      </w:r>
    </w:p>
    <w:p w:rsidR="004D4FE2" w:rsidRPr="009E2D7A" w:rsidRDefault="004D4FE2" w:rsidP="004D4FE2">
      <w:pPr>
        <w:shd w:val="clear" w:color="auto" w:fill="FFFFFF"/>
        <w:jc w:val="center"/>
        <w:rPr>
          <w:b/>
          <w:bCs/>
          <w:iCs/>
          <w:color w:val="000000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04"/>
        <w:gridCol w:w="5996"/>
        <w:gridCol w:w="982"/>
        <w:gridCol w:w="991"/>
        <w:gridCol w:w="1081"/>
      </w:tblGrid>
      <w:tr w:rsidR="004D4FE2" w:rsidTr="00BB7803">
        <w:tc>
          <w:tcPr>
            <w:tcW w:w="817" w:type="dxa"/>
            <w:vMerge w:val="restart"/>
          </w:tcPr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2C302F">
              <w:rPr>
                <w:b/>
                <w:color w:val="000000"/>
                <w:sz w:val="24"/>
                <w:szCs w:val="24"/>
              </w:rPr>
              <w:t>№</w:t>
            </w:r>
          </w:p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gramStart"/>
            <w:r w:rsidRPr="002C302F">
              <w:rPr>
                <w:b/>
                <w:color w:val="000000"/>
                <w:sz w:val="24"/>
                <w:szCs w:val="24"/>
              </w:rPr>
              <w:t>п</w:t>
            </w:r>
            <w:proofErr w:type="gramEnd"/>
            <w:r w:rsidRPr="002C302F">
              <w:rPr>
                <w:b/>
                <w:color w:val="000000"/>
                <w:sz w:val="24"/>
                <w:szCs w:val="24"/>
              </w:rPr>
              <w:t>/п</w:t>
            </w:r>
          </w:p>
        </w:tc>
        <w:tc>
          <w:tcPr>
            <w:tcW w:w="6237" w:type="dxa"/>
            <w:vMerge w:val="restart"/>
          </w:tcPr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2C302F">
              <w:rPr>
                <w:b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992" w:type="dxa"/>
            <w:vMerge w:val="restart"/>
          </w:tcPr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2C302F">
              <w:rPr>
                <w:b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091" w:type="dxa"/>
            <w:gridSpan w:val="2"/>
          </w:tcPr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2C302F">
              <w:rPr>
                <w:b/>
                <w:color w:val="000000"/>
                <w:sz w:val="24"/>
                <w:szCs w:val="24"/>
              </w:rPr>
              <w:t>Дата</w:t>
            </w:r>
          </w:p>
        </w:tc>
      </w:tr>
      <w:tr w:rsidR="004D4FE2" w:rsidTr="00BB7803">
        <w:tc>
          <w:tcPr>
            <w:tcW w:w="817" w:type="dxa"/>
            <w:vMerge/>
          </w:tcPr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6237" w:type="dxa"/>
            <w:vMerge/>
          </w:tcPr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</w:tcPr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2C302F">
              <w:rPr>
                <w:b/>
                <w:color w:val="000000"/>
                <w:sz w:val="24"/>
                <w:szCs w:val="24"/>
              </w:rPr>
              <w:t>План.</w:t>
            </w:r>
          </w:p>
        </w:tc>
        <w:tc>
          <w:tcPr>
            <w:tcW w:w="1098" w:type="dxa"/>
          </w:tcPr>
          <w:p w:rsidR="004D4FE2" w:rsidRPr="002C302F" w:rsidRDefault="004D4FE2" w:rsidP="00BB7803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2C302F">
              <w:rPr>
                <w:b/>
                <w:color w:val="000000"/>
                <w:sz w:val="24"/>
                <w:szCs w:val="24"/>
              </w:rPr>
              <w:t>Факт.</w:t>
            </w: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623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 w:rsidRPr="006F2909">
              <w:rPr>
                <w:b/>
                <w:bCs/>
                <w:color w:val="000000"/>
                <w:sz w:val="21"/>
                <w:szCs w:val="21"/>
              </w:rPr>
              <w:t>Шахматная доска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12</w:t>
            </w:r>
          </w:p>
        </w:tc>
        <w:tc>
          <w:tcPr>
            <w:tcW w:w="993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Знакомство с шахматной доской. Белые и черные поля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  <w:lang w:val="en-US"/>
              </w:rPr>
              <w:t>04</w:t>
            </w:r>
            <w:r>
              <w:rPr>
                <w:color w:val="000000"/>
                <w:sz w:val="21"/>
                <w:szCs w:val="21"/>
              </w:rPr>
              <w:t>.09.20</w:t>
            </w:r>
          </w:p>
          <w:p w:rsidR="004D4FE2" w:rsidRPr="00025E21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07.09.20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Расположение доски между партнерами. Горизонтали и вертикали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11.09.20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14.09.20</w:t>
            </w:r>
          </w:p>
          <w:p w:rsidR="004D4FE2" w:rsidRPr="006F2909" w:rsidRDefault="004D4FE2" w:rsidP="00BB7803"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Диагональ. Большие и короткие диагонали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18.09.20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21.09.20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jc w:val="center"/>
              <w:rPr>
                <w:color w:val="000000"/>
                <w:sz w:val="21"/>
                <w:szCs w:val="21"/>
              </w:rPr>
            </w:pPr>
            <w:r w:rsidRPr="006F2909">
              <w:rPr>
                <w:b/>
                <w:bCs/>
                <w:color w:val="000000"/>
                <w:sz w:val="21"/>
                <w:szCs w:val="21"/>
              </w:rPr>
              <w:t xml:space="preserve">Шахматные фигуры 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68</w:t>
            </w:r>
          </w:p>
        </w:tc>
        <w:tc>
          <w:tcPr>
            <w:tcW w:w="993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Белые и черные фигуры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25.09.20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28.09.20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02.10.20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Виды шахматных фигур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05.10.20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09.10.20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12.10.20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Начальное положение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16.10.20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19.10.20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23.10.20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Ладья. Место ладьи в начальном положении. Ход л</w:t>
            </w:r>
            <w:r w:rsidRPr="006F2909">
              <w:rPr>
                <w:color w:val="000000"/>
                <w:sz w:val="24"/>
                <w:szCs w:val="24"/>
              </w:rPr>
              <w:t>а</w:t>
            </w:r>
            <w:r w:rsidRPr="006F2909">
              <w:rPr>
                <w:color w:val="000000"/>
                <w:sz w:val="24"/>
                <w:szCs w:val="24"/>
              </w:rPr>
              <w:t>дьи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26.10.20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30.10.20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02.11.20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Слон. Место слона в начальном положении. Ход слона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06.11.20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09.11.20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13.11.20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Ладья против слона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16.11.20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20.11.20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23.11.20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Ферзь. Место ферзя в начальном положении. Ход фе</w:t>
            </w:r>
            <w:r w:rsidRPr="006F2909">
              <w:rPr>
                <w:color w:val="000000"/>
                <w:sz w:val="24"/>
                <w:szCs w:val="24"/>
              </w:rPr>
              <w:t>р</w:t>
            </w:r>
            <w:r w:rsidRPr="006F2909">
              <w:rPr>
                <w:color w:val="000000"/>
                <w:sz w:val="24"/>
                <w:szCs w:val="24"/>
              </w:rPr>
              <w:t>зя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27.11.20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30.11.20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Ферзь против ладьи и слона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04.12.20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07.12.20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Конь. Место коня в начальном положении. Ход коня.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11.12.20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14.12.20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Конь против ферзя, ладьи, слона.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18.12.20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21.12.20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Пешка. Место пешки в начальном положении. Ход пешки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25.12.20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28.12.20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Пешка против ферзя, слона, ладьи, коня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11.01.21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15.01.21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Король. Место короля в начальном положении. Ход к</w:t>
            </w:r>
            <w:r w:rsidRPr="006F2909">
              <w:rPr>
                <w:color w:val="000000"/>
                <w:sz w:val="24"/>
                <w:szCs w:val="24"/>
              </w:rPr>
              <w:t>о</w:t>
            </w:r>
            <w:r w:rsidRPr="006F2909">
              <w:rPr>
                <w:color w:val="000000"/>
                <w:sz w:val="24"/>
                <w:szCs w:val="24"/>
              </w:rPr>
              <w:t>роля.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18.01.21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22.01.21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Король против других фигур.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25.01.21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29.01.21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623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 w:rsidRPr="006F2909">
              <w:rPr>
                <w:b/>
                <w:bCs/>
                <w:color w:val="000000"/>
                <w:sz w:val="21"/>
                <w:szCs w:val="21"/>
              </w:rPr>
              <w:t>Шах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8</w:t>
            </w:r>
          </w:p>
        </w:tc>
        <w:tc>
          <w:tcPr>
            <w:tcW w:w="993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Шах.</w:t>
            </w:r>
            <w:r w:rsidRPr="006F2909">
              <w:rPr>
                <w:b/>
                <w:bCs/>
                <w:color w:val="000000"/>
                <w:sz w:val="24"/>
                <w:szCs w:val="24"/>
              </w:rPr>
              <w:t> </w:t>
            </w:r>
            <w:r w:rsidRPr="006F2909">
              <w:rPr>
                <w:color w:val="000000"/>
                <w:sz w:val="24"/>
                <w:szCs w:val="24"/>
              </w:rPr>
              <w:t>Шах ферзем, ладьей, слоном, конем, пешкой. З</w:t>
            </w:r>
            <w:r w:rsidRPr="006F2909">
              <w:rPr>
                <w:color w:val="000000"/>
                <w:sz w:val="24"/>
                <w:szCs w:val="24"/>
              </w:rPr>
              <w:t>а</w:t>
            </w:r>
            <w:r w:rsidRPr="006F2909">
              <w:rPr>
                <w:color w:val="000000"/>
                <w:sz w:val="24"/>
                <w:szCs w:val="24"/>
              </w:rPr>
              <w:t>щита от шаха.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01.02.21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05.02.21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Открытый шах. Двойной шах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08.02.21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12.02.21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623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 w:rsidRPr="006F2909">
              <w:rPr>
                <w:b/>
                <w:bCs/>
                <w:color w:val="000000"/>
                <w:sz w:val="21"/>
                <w:szCs w:val="21"/>
              </w:rPr>
              <w:t>Мат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20</w:t>
            </w:r>
          </w:p>
        </w:tc>
        <w:tc>
          <w:tcPr>
            <w:tcW w:w="993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Мат. Цель игры. Мат ферзем, ладьей, слоном, конем, пешкой.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15.02.21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19.02.21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Мат в один ход. Мат в один ход ферзем, ладьей, сл</w:t>
            </w:r>
            <w:r w:rsidRPr="006F2909">
              <w:rPr>
                <w:color w:val="000000"/>
                <w:sz w:val="24"/>
                <w:szCs w:val="24"/>
              </w:rPr>
              <w:t>о</w:t>
            </w:r>
            <w:r w:rsidRPr="006F2909">
              <w:rPr>
                <w:color w:val="000000"/>
                <w:sz w:val="24"/>
                <w:szCs w:val="24"/>
              </w:rPr>
              <w:t>ном, конем, пешкой (простые примеры)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22.02.21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26.02.21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Мат в один ход: сложные примеры с большим числом шахматных фигур.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01.03.21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05.03.21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Ничья, пат. Отличие пата от мата. Варианты ничьей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08.03.21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12.03.21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Рокировка. Длинная и короткая рокировка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15.03.21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19.03.21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jc w:val="center"/>
              <w:rPr>
                <w:color w:val="000000"/>
                <w:sz w:val="21"/>
                <w:szCs w:val="21"/>
              </w:rPr>
            </w:pPr>
            <w:r w:rsidRPr="006F2909">
              <w:rPr>
                <w:b/>
                <w:bCs/>
                <w:color w:val="000000"/>
                <w:sz w:val="21"/>
                <w:szCs w:val="21"/>
              </w:rPr>
              <w:t>Шахматная партия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sz w:val="21"/>
                <w:szCs w:val="21"/>
              </w:rPr>
              <w:t>36</w:t>
            </w:r>
          </w:p>
        </w:tc>
        <w:tc>
          <w:tcPr>
            <w:tcW w:w="993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Игра всеми фигурами из начального положения</w:t>
            </w:r>
          </w:p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22.03.21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26.03.21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29.03.21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02.04.21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05.04.21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09.04.21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Общие рекомендации о принципах разыгрывания д</w:t>
            </w:r>
            <w:r w:rsidRPr="006F2909">
              <w:rPr>
                <w:color w:val="000000"/>
                <w:sz w:val="24"/>
                <w:szCs w:val="24"/>
              </w:rPr>
              <w:t>е</w:t>
            </w:r>
            <w:r w:rsidRPr="006F2909">
              <w:rPr>
                <w:color w:val="000000"/>
                <w:sz w:val="24"/>
                <w:szCs w:val="24"/>
              </w:rPr>
              <w:t>бюта.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12.04.21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16.04.21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19.04.21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23.04.21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Демонстрация коротких партий.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26.04.21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30.04.21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03.05.21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07.05.21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6F2909">
              <w:rPr>
                <w:color w:val="000000"/>
                <w:sz w:val="24"/>
                <w:szCs w:val="24"/>
              </w:rPr>
              <w:t>Повторение программного материала.</w:t>
            </w:r>
          </w:p>
        </w:tc>
        <w:tc>
          <w:tcPr>
            <w:tcW w:w="992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</w:t>
            </w:r>
          </w:p>
        </w:tc>
        <w:tc>
          <w:tcPr>
            <w:tcW w:w="993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10.05.21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14.05.21</w:t>
            </w:r>
          </w:p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17.05.21</w:t>
            </w:r>
          </w:p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21.05.21</w:t>
            </w: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  <w:tr w:rsidR="004D4FE2" w:rsidRPr="006F2909" w:rsidTr="00BB7803">
        <w:tc>
          <w:tcPr>
            <w:tcW w:w="817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6237" w:type="dxa"/>
          </w:tcPr>
          <w:p w:rsidR="004D4FE2" w:rsidRPr="006F2909" w:rsidRDefault="004D4FE2" w:rsidP="00BB7803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992" w:type="dxa"/>
          </w:tcPr>
          <w:p w:rsidR="004D4FE2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144</w:t>
            </w:r>
          </w:p>
        </w:tc>
        <w:tc>
          <w:tcPr>
            <w:tcW w:w="993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1098" w:type="dxa"/>
          </w:tcPr>
          <w:p w:rsidR="004D4FE2" w:rsidRPr="006F2909" w:rsidRDefault="004D4FE2" w:rsidP="00BB7803">
            <w:pPr>
              <w:jc w:val="center"/>
              <w:rPr>
                <w:color w:val="000000"/>
                <w:sz w:val="21"/>
                <w:szCs w:val="21"/>
              </w:rPr>
            </w:pPr>
          </w:p>
        </w:tc>
      </w:tr>
    </w:tbl>
    <w:p w:rsidR="004D4FE2" w:rsidRPr="00C8399B" w:rsidRDefault="004D4FE2" w:rsidP="004D4FE2">
      <w:pPr>
        <w:tabs>
          <w:tab w:val="left" w:pos="3898"/>
        </w:tabs>
        <w:rPr>
          <w:b/>
          <w:sz w:val="24"/>
          <w:szCs w:val="24"/>
        </w:rPr>
      </w:pPr>
    </w:p>
    <w:p w:rsidR="004D4FE2" w:rsidRPr="002C73D4" w:rsidRDefault="004D4FE2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Второй год обучения </w:t>
      </w:r>
      <w:r w:rsidR="000206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(216 часов из расчета 3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час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 неделю)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 Краткая история шахмат.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Рождение шахмат. От чатуранги к 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шатранджу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. Шахматы пр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никают в Европу. Чемпионы мира по шахматам.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2. Шахматная нотация.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Обозначение горизонталей и вертикалей, полей, шахматных фигур. Краткая и полная шахматная нотация. Запись шахматной партии. Запись начального пол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жения.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3158C6" w:rsidRPr="002C73D4" w:rsidRDefault="003158C6" w:rsidP="003158C6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“Назови вертикаль”. </w:t>
      </w: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Педагог показывает одну из вертикалей, ученики должны назвать ее (например:</w:t>
      </w:r>
      <w:proofErr w:type="gram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“Вертикаль “е”), Так школьники называют все вертикали.</w:t>
      </w:r>
      <w:proofErr w:type="gram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Затем педагог спраш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вает: “На какой вертикали в начальной позиции стоят короли? Ферзи? Королевские слоны? Ферзевые ладьи?” И т. п.</w:t>
      </w:r>
    </w:p>
    <w:p w:rsidR="003158C6" w:rsidRPr="002C73D4" w:rsidRDefault="003158C6" w:rsidP="003158C6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“Назови горизонталь”. </w:t>
      </w: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Это задание подобно предыдущему, но дети выявляют горизонталь (например:</w:t>
      </w:r>
      <w:proofErr w:type="gram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“Вторая горизонталь”).</w:t>
      </w:r>
      <w:proofErr w:type="gramEnd"/>
    </w:p>
    <w:p w:rsidR="003158C6" w:rsidRPr="002C73D4" w:rsidRDefault="003158C6" w:rsidP="003158C6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“Назови диагональ”. </w:t>
      </w: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 здесь определяется диагональ (например:</w:t>
      </w:r>
      <w:proofErr w:type="gram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“Диагональ е</w:t>
      </w: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proofErr w:type="gram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– а5”).</w:t>
      </w:r>
    </w:p>
    <w:p w:rsidR="003158C6" w:rsidRPr="002C73D4" w:rsidRDefault="003158C6" w:rsidP="003158C6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“Какого цвета поле?” Учитель называет какое-либо поле и просит определить его цвет.</w:t>
      </w:r>
    </w:p>
    <w:p w:rsidR="003158C6" w:rsidRPr="002C73D4" w:rsidRDefault="003158C6" w:rsidP="003158C6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“Кто быстрее”. К доске вызываются два ученика, и педагог предлагает им найти на демо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страционной доске определенное поле. Выигрывает тот, кто сделает это быстрее.</w:t>
      </w:r>
    </w:p>
    <w:p w:rsidR="003158C6" w:rsidRPr="002C73D4" w:rsidRDefault="003158C6" w:rsidP="003158C6">
      <w:pPr>
        <w:numPr>
          <w:ilvl w:val="0"/>
          <w:numId w:val="1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“Вижу цель”. Учитель задумывает одно из полей и предлагает ребятам угадать его. Учитель уточняет ответы учащихся.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 Ценность шахматных фигур.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Ценность фигур. Сравнительная сила фигур. Достижение материального перевеса. Способы защиты.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3158C6" w:rsidRPr="002C73D4" w:rsidRDefault="003158C6" w:rsidP="003158C6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“Кто сильнее”. Педагог показывает детям две фигуры и спрашивает: “Какая фигура сильнее? На сколько очков?”</w:t>
      </w:r>
    </w:p>
    <w:p w:rsidR="003158C6" w:rsidRPr="002C73D4" w:rsidRDefault="003158C6" w:rsidP="003158C6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“Обе армии равны”. Педагог ставит на столе от одной до четырех фигур и просит ребят расположить на своих шахматных досках другие наборы фигур так, чтобы суммы очков в армиях учителя и ученика были равны.</w:t>
      </w:r>
    </w:p>
    <w:p w:rsidR="003158C6" w:rsidRPr="002C73D4" w:rsidRDefault="003158C6" w:rsidP="003158C6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“Выигрыш материала”. Педагог расставляет на демонстрационной доске учебные полож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ния, в которых белые должны достичь материального перевеса.</w:t>
      </w:r>
    </w:p>
    <w:p w:rsidR="003158C6" w:rsidRPr="002C73D4" w:rsidRDefault="003158C6" w:rsidP="003158C6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“Защита”. В учебных положениях требуется найти ход, позволяющий сохранить материал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ное равенство.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4. Техника </w:t>
      </w:r>
      <w:proofErr w:type="spellStart"/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матования</w:t>
      </w:r>
      <w:proofErr w:type="spellEnd"/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одинокого короля.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Две ладьи против короля. Ферзь и ладья против короля. Король и ферзь против короля. Король и ладья против короля.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Дидактические, игры и задания</w:t>
      </w:r>
    </w:p>
    <w:p w:rsidR="003158C6" w:rsidRPr="002C73D4" w:rsidRDefault="003158C6" w:rsidP="003158C6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“Шах или мат”. Шах или мат черному королю?</w:t>
      </w:r>
    </w:p>
    <w:p w:rsidR="003158C6" w:rsidRPr="002C73D4" w:rsidRDefault="003158C6" w:rsidP="003158C6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“Мат или пат”. Нужно определить, мат или пат на шахматной доске.</w:t>
      </w:r>
    </w:p>
    <w:p w:rsidR="003158C6" w:rsidRPr="002C73D4" w:rsidRDefault="003158C6" w:rsidP="003158C6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“Мат в один ход”. Требуется объявить мат в один ход черному королю.</w:t>
      </w:r>
    </w:p>
    <w:p w:rsidR="003158C6" w:rsidRPr="002C73D4" w:rsidRDefault="003158C6" w:rsidP="003158C6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“На крайнюю линию”. Белыми надо сделать такой ход, чтобы черный король отступил на одну из крайних вертикалей или горизонталей.</w:t>
      </w:r>
    </w:p>
    <w:p w:rsidR="003158C6" w:rsidRPr="002C73D4" w:rsidRDefault="003158C6" w:rsidP="003158C6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“В угол”. Требуется сделать такой ход, чтобы черным пришлось отойти королем на угловое поле.</w:t>
      </w:r>
    </w:p>
    <w:p w:rsidR="003158C6" w:rsidRPr="002C73D4" w:rsidRDefault="003158C6" w:rsidP="003158C6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“Ограниченный король”. Надо сделать ход, после которого у черного короля останется наименьшее количество полей для отхода.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5. Достижение мата без жертвы материала.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Учебные положения на мат в два хода в д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бюте, миттельшпиле и эндшпиле (начале, середине и конце игры). Защита от мата.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3158C6" w:rsidRPr="002C73D4" w:rsidRDefault="003158C6" w:rsidP="003158C6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“Объяви мат в два хода”. В учебных положениях белые начинают и дают мат в два хода.</w:t>
      </w:r>
    </w:p>
    <w:p w:rsidR="003158C6" w:rsidRPr="002C73D4" w:rsidRDefault="003158C6" w:rsidP="003158C6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“Защитись от мата”. Требуется найти ход, позволяющий избежать мата в один ход.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6. Шахматная комбинация.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Достижение мата путем жертвы шахматного материала (мат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вые комбинации). Типы матовых комбинаций: темы разрушения королевского прикрытия, отвлечения, завлечения, блокировки, освобождения пространства, уничтожения защиты и др. Шахматные комбинации, ведущие к достижению материального перевеса. Комбинации для достижения ничьей (комбинации на вечный шах, патовые комбинации и др.).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игры и задания</w:t>
      </w:r>
    </w:p>
    <w:p w:rsidR="003158C6" w:rsidRPr="002C73D4" w:rsidRDefault="003158C6" w:rsidP="003158C6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“Объяви мат в два хода”. Требуется пожертвовать материал и дать мат в два хода.</w:t>
      </w:r>
    </w:p>
    <w:p w:rsidR="003158C6" w:rsidRPr="002C73D4" w:rsidRDefault="003158C6" w:rsidP="003158C6">
      <w:pPr>
        <w:numPr>
          <w:ilvl w:val="0"/>
          <w:numId w:val="1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“Сделай ничью”. Требуется пожертвовать материал и достичь ничьей. “Выигрыш матери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ла”. Надо провести простейшую двухходовую комбинацию и добиться материального пер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веса.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концу второго года обучения дети должны знать:</w:t>
      </w:r>
    </w:p>
    <w:p w:rsidR="003158C6" w:rsidRPr="002C73D4" w:rsidRDefault="003158C6" w:rsidP="003158C6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обозначение горизонталей, вертикалей, полей, шахматных фигур;</w:t>
      </w:r>
    </w:p>
    <w:p w:rsidR="003158C6" w:rsidRPr="002C73D4" w:rsidRDefault="003158C6" w:rsidP="003158C6">
      <w:pPr>
        <w:numPr>
          <w:ilvl w:val="0"/>
          <w:numId w:val="20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ценность шахматных фигур, сравнительную силу фигур.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концу второго года обучения дети должны уметь:</w:t>
      </w:r>
    </w:p>
    <w:p w:rsidR="003158C6" w:rsidRPr="002C73D4" w:rsidRDefault="003158C6" w:rsidP="003158C6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записывать шахматную партию;</w:t>
      </w:r>
    </w:p>
    <w:p w:rsidR="003158C6" w:rsidRPr="002C73D4" w:rsidRDefault="003158C6" w:rsidP="003158C6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матовать одинокого короля двумя ладьями, ферзем и ладьей, королем и ферзем, королем и ладьей;</w:t>
      </w:r>
    </w:p>
    <w:p w:rsidR="003158C6" w:rsidRPr="002C73D4" w:rsidRDefault="003158C6" w:rsidP="003158C6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проводить элементарные комбинации.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Трети</w:t>
      </w:r>
      <w:r w:rsidR="0002065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 год обучения (216 часов из расчета 3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час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 неделю)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 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 Основы дебюта.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Двух- и трехходовые партии. Невыгодность раннего ввода в игру ладей и ферзя. Игра на мат с первых ходов. Детский мат и защита от него. Игра против “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повт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рюшки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-хрюшки”. Принципы игры в дебюте. Быстрейшее развитие фигур. Понятие о темпе. Гамбиты. Наказание “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пешкоедов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”. Борьба за центр. Безопасная позиция короля. Гармони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ное пешечное расположение. Связка в дебюте. Коротко о дебютах.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задания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“Мат в 1 ход”, “Поставь мат в 1 ход 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нерокированному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королю”, “Поставь детский мат” Белые или черные начинают и объявляют противнику мат в 1 ход.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“Поймай ладью”, “Поймай ферзя”. Здесь надо найти ход, после которого рано введенная в игру фигура противника неизбежно теряется или проигрывается за более слабую фигуру.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“Защита от мата” Требуется найти ход, позволяющий избежать мата в 1 ход (как правило, в данном разделе в отличие от второго года обучения таких ходов несколько).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“Выведи фигуру” Здесь определяется, какую </w:t>
      </w:r>
      <w:proofErr w:type="gram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фигуру</w:t>
      </w:r>
      <w:proofErr w:type="gram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какое поле лучше развить.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“Поставить мат в 1 ход “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повторюшке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”. Требуется объявить мат противнику, который слепо копирует ваши ходы.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“Мат в 2 хода”. В учебных положениях белые начинают и дают черным мат в 2 хода.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“Выигрыш материала”, “Накажи “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пешкоеда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”. Надо провести маневр, позволяющий получить материальное преимущество.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“Можно ли побить пешку?”. Требуется определить, не приведет ли выигрыш пешки к прои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рышу материала или мату.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“Захвати центр”. Надо найти ход, ведущий к захвату центра.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“Можно ли сделать рокировку?”. Тут надо определить, не нарушат ли белые правила игры, если рокируют.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“В какую сторону можно рокировать?”. В этом задании определяется сторона, рокируя в которую белые не нарушают правил игры.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“Чем бить черную фигуру?”. Здесь надо выполнить взятие, позволяющее избежать сдвоения пешек.</w:t>
      </w:r>
    </w:p>
    <w:p w:rsidR="003158C6" w:rsidRPr="002C73D4" w:rsidRDefault="003158C6" w:rsidP="003158C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Сдвой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противнику пешки”. Тут требуется так побить неприятельскую фигуру, чтобы у противника образовались сдвоенные пешки.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.Основы миттельшпиля.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Самые общие рекомендации о том, как играть в середине ша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матной партии. Тактические приемы. Связка в миттельшпиле. Двойной удар. Открытое нападение. Открытый шах. Двойной шах. Матовые комбинации на мат в 3 хода и комбин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ции, ведущие к достижению материального перевеса на темы завлечения, отвлечения, бл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кировки, разрушения королевского прикрытия, освобождения пространства, уничтожения защиты, связки, “рентгена”, перекрытия и др. Комбинации для достижения ничьей.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задания</w:t>
      </w:r>
    </w:p>
    <w:p w:rsidR="003158C6" w:rsidRPr="002C73D4" w:rsidRDefault="003158C6" w:rsidP="003158C6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“Выигрыш материала”. Надо провести типичный тактический прием, либо комбинацию, и остаться с лишним материалом.</w:t>
      </w:r>
    </w:p>
    <w:p w:rsidR="003158C6" w:rsidRPr="002C73D4" w:rsidRDefault="003158C6" w:rsidP="003158C6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“Мат в 3 хода”. Здесь требуется пожертвовать материал и объявить красивый мат в 3 хода.</w:t>
      </w:r>
    </w:p>
    <w:p w:rsidR="003158C6" w:rsidRPr="002C73D4" w:rsidRDefault="003158C6" w:rsidP="003158C6">
      <w:pPr>
        <w:numPr>
          <w:ilvl w:val="0"/>
          <w:numId w:val="2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“Сделай ничью” Нужно пожертвовать материал и добиться ничьей.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</w:t>
      </w:r>
      <w:r w:rsidRPr="002C73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.Основы эндшпиля.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 Элементарные окончания. Ферзь против слона, коня, ладьи (простые случаи), ферзя (при неудачном расположении неприятельского ферзя). Ладья против ладьи (при неудачном расположении неприятельской ладьи), слона (простые случаи), коня (пр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стые случаи). 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Матование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двумя слонами (простые случаи). </w:t>
      </w:r>
      <w:proofErr w:type="spellStart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Матование</w:t>
      </w:r>
      <w:proofErr w:type="spellEnd"/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слоном и конем (пр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стые случаи). Пешка против короля. Пешка проходит в ферзи без помощи своего короля. Правило “квадрата”. Пешка проходит в ферзи при помощи своего короля. Оппозиция. Пешка на седьмой, шестой, пятой, четвертой, третьей, второй горизонтали. Ключевые поля. Удив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тельные ничейные положения (два коня против короля, слон и пешка против короля, конь и пешка против короля). Самые общие рекомендации о том, как играть в эндшпиле.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Дидактические задания</w:t>
      </w:r>
    </w:p>
    <w:p w:rsidR="003158C6" w:rsidRPr="002C73D4" w:rsidRDefault="003158C6" w:rsidP="003158C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“Мат в 2 хода”. Белые начинают и дают черным мат в 2 хода. “Мат в 3 хода”. Белые начин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ют и дают черным мат в 3 хода. “Выигрыш фигуры”.</w:t>
      </w:r>
    </w:p>
    <w:p w:rsidR="003158C6" w:rsidRPr="002C73D4" w:rsidRDefault="003158C6" w:rsidP="003158C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“Квадрат”. Надо определить, удастся ли провести пешку в ферзи.</w:t>
      </w:r>
    </w:p>
    <w:p w:rsidR="003158C6" w:rsidRPr="002C73D4" w:rsidRDefault="003158C6" w:rsidP="003158C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“Проведи пешку в ферзи”. Тут требуется провести пешку в ферзи.</w:t>
      </w:r>
    </w:p>
    <w:p w:rsidR="003158C6" w:rsidRPr="002C73D4" w:rsidRDefault="003158C6" w:rsidP="003158C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“Выигрыш или ничья?”. Здесь нужно определить, выиграно ли данное положение.</w:t>
      </w:r>
    </w:p>
    <w:p w:rsidR="003158C6" w:rsidRPr="002C73D4" w:rsidRDefault="003158C6" w:rsidP="003158C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“Куда отступить королем?”. Надо выяснить, на какое поле следует первым ходом отступить королем, чтобы добиться ничьей.</w:t>
      </w:r>
    </w:p>
    <w:p w:rsidR="003158C6" w:rsidRPr="002C73D4" w:rsidRDefault="003158C6" w:rsidP="003158C6">
      <w:pPr>
        <w:numPr>
          <w:ilvl w:val="0"/>
          <w:numId w:val="2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“Путь к ничьей”. Точной игрой надо добиться ничьей.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 концу третьего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года обучения дети должны знать:</w:t>
      </w:r>
    </w:p>
    <w:p w:rsidR="003158C6" w:rsidRPr="002C73D4" w:rsidRDefault="003158C6" w:rsidP="003158C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принципы игры в дебюте;</w:t>
      </w:r>
    </w:p>
    <w:p w:rsidR="003158C6" w:rsidRPr="002C73D4" w:rsidRDefault="003158C6" w:rsidP="003158C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основные тактические приемы;</w:t>
      </w:r>
    </w:p>
    <w:p w:rsidR="003158C6" w:rsidRPr="002C73D4" w:rsidRDefault="003158C6" w:rsidP="003158C6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что означают термины: дебют, миттельшпиль, эндшпиль, темп, оппозиция, ключевые поля.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 концу третьего</w:t>
      </w:r>
      <w:r w:rsidRPr="002C73D4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года обучения дети должны уметь:</w:t>
      </w:r>
    </w:p>
    <w:p w:rsidR="003158C6" w:rsidRPr="002C73D4" w:rsidRDefault="003158C6" w:rsidP="003158C6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грамотно располагать шахматные фигуры в дебюте; находить несложные тактические удары и проводить комбинации;</w:t>
      </w:r>
    </w:p>
    <w:p w:rsidR="003158C6" w:rsidRPr="002C73D4" w:rsidRDefault="003158C6" w:rsidP="003158C6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C73D4">
        <w:rPr>
          <w:rFonts w:ascii="Times New Roman" w:eastAsia="Times New Roman" w:hAnsi="Times New Roman" w:cs="Times New Roman"/>
          <w:color w:val="000000"/>
          <w:sz w:val="24"/>
          <w:szCs w:val="24"/>
        </w:rPr>
        <w:t>точно разыгрывать простейшие окончания.</w:t>
      </w:r>
    </w:p>
    <w:p w:rsidR="003158C6" w:rsidRPr="002C73D4" w:rsidRDefault="003158C6" w:rsidP="003158C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158C6" w:rsidRPr="00A72ABD" w:rsidRDefault="003158C6" w:rsidP="003158C6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72ABD" w:rsidRPr="002C73D4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72ABD" w:rsidRDefault="00A72ABD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E2D7A" w:rsidRDefault="009E2D7A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E2D7A" w:rsidRDefault="009E2D7A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E2D7A" w:rsidRDefault="009E2D7A" w:rsidP="002C73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C302F" w:rsidRPr="0052469C" w:rsidRDefault="002C302F" w:rsidP="0052469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</w:pPr>
    </w:p>
    <w:p w:rsidR="00A570F2" w:rsidRPr="00A72ABD" w:rsidRDefault="00A570F2" w:rsidP="00A72AB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A72ABD" w:rsidRPr="00A72ABD" w:rsidRDefault="00A72ABD" w:rsidP="00A570F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A72ABD">
        <w:rPr>
          <w:rFonts w:ascii="Arial" w:eastAsia="Times New Roman" w:hAnsi="Arial" w:cs="Arial"/>
          <w:color w:val="000000"/>
          <w:sz w:val="21"/>
          <w:szCs w:val="21"/>
        </w:rPr>
        <w:t>.</w:t>
      </w:r>
    </w:p>
    <w:p w:rsidR="00A72ABD" w:rsidRPr="00A72ABD" w:rsidRDefault="00A72ABD" w:rsidP="00A72AB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A72ABD" w:rsidRDefault="00A72ABD" w:rsidP="00A72AB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62A06" w:rsidRPr="00A72ABD" w:rsidRDefault="00F62A06" w:rsidP="00A72AB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F62A06" w:rsidRDefault="00F62A06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0F5E00" w:rsidRDefault="000F5E00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0F5E00" w:rsidRDefault="000F5E00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0F5E00" w:rsidRDefault="000F5E00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0F5E00" w:rsidRDefault="000F5E00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0F5E00" w:rsidRDefault="000F5E00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0F5E00" w:rsidRDefault="000F5E00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A72ABD" w:rsidRDefault="00A72ABD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1"/>
          <w:szCs w:val="21"/>
        </w:rPr>
      </w:pPr>
    </w:p>
    <w:p w:rsidR="00F62A06" w:rsidRPr="00A72ABD" w:rsidRDefault="00F62A06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0F5E00" w:rsidRDefault="000F5E00" w:rsidP="00A72ABD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</w:rPr>
      </w:pPr>
    </w:p>
    <w:p w:rsidR="00A72ABD" w:rsidRPr="000F5E00" w:rsidRDefault="00A72ABD" w:rsidP="00A72A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F5E0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</w:rPr>
        <w:t>Материально-техническое обеспечение</w:t>
      </w:r>
    </w:p>
    <w:p w:rsidR="00A72ABD" w:rsidRPr="000F5E00" w:rsidRDefault="00A72ABD" w:rsidP="00A72A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72ABD" w:rsidRPr="000F5E00" w:rsidRDefault="00A72ABD" w:rsidP="00A72ABD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шахматные доски с набором шахматных фигур</w:t>
      </w:r>
    </w:p>
    <w:p w:rsidR="00A72ABD" w:rsidRPr="000F5E00" w:rsidRDefault="00A72ABD" w:rsidP="00A72ABD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демонстрационная шахматная доска с набором магнитных фигур             </w:t>
      </w:r>
    </w:p>
    <w:p w:rsidR="00A72ABD" w:rsidRPr="000F5E00" w:rsidRDefault="00A72ABD" w:rsidP="00A72ABD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шахматные часы                                                                                             </w:t>
      </w:r>
    </w:p>
    <w:p w:rsidR="00A72ABD" w:rsidRPr="000F5E00" w:rsidRDefault="00A72ABD" w:rsidP="00A72ABD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шаблоны горизонтальных, вертикальных и диагональных линий</w:t>
      </w:r>
    </w:p>
    <w:p w:rsidR="00A72ABD" w:rsidRPr="000F5E00" w:rsidRDefault="00A72ABD" w:rsidP="00A72ABD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шаблоны латинских букв (из картона или плотной бумаги) для изучения шахматной нот</w:t>
      </w: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ции                                                                                         </w:t>
      </w:r>
    </w:p>
    <w:p w:rsidR="00A72ABD" w:rsidRPr="000F5E00" w:rsidRDefault="00A72ABD" w:rsidP="00A72ABD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мешочек, сшитый из любой ткани для игры «Волшебный мешочек»         </w:t>
      </w:r>
    </w:p>
    <w:p w:rsidR="00A72ABD" w:rsidRPr="000F5E00" w:rsidRDefault="00A72ABD" w:rsidP="00A72A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</w:t>
      </w:r>
    </w:p>
    <w:p w:rsidR="00A72ABD" w:rsidRPr="000F5E00" w:rsidRDefault="00A72ABD" w:rsidP="00A72A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Учебно – методическое обеспечение</w:t>
      </w:r>
    </w:p>
    <w:p w:rsidR="00A72ABD" w:rsidRPr="000F5E00" w:rsidRDefault="00A72ABD" w:rsidP="00A72A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72ABD" w:rsidRPr="000F5E00" w:rsidRDefault="00A72ABD" w:rsidP="00A72ABD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Сухин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И.Г. Программы курса "Шахматы – школе: Для начальных классов общеобразов</w:t>
      </w: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тельных учреждений". - Обнинск: Духовное возрождение, - 2011. -40 с.</w:t>
      </w:r>
    </w:p>
    <w:p w:rsidR="00A72ABD" w:rsidRPr="000F5E00" w:rsidRDefault="00A72ABD" w:rsidP="00A72ABD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Сухин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 Шахматы, первый год, или Там клетки черно-белые чудес и тайн полны: Учебник для 1 класса четырёхлетней и трёхлетней начальной школы. – Обнинск: Духовное возрожд</w:t>
      </w: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ние, 1998.</w:t>
      </w:r>
    </w:p>
    <w:p w:rsidR="00A72ABD" w:rsidRPr="000F5E00" w:rsidRDefault="00A72ABD" w:rsidP="00A72ABD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Сухин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 Шахматы, первый год, или Учусь и учу: Пособие для учителя – Обнинск: Духовное возрождение, 1999.</w:t>
      </w:r>
    </w:p>
    <w:p w:rsidR="00A72ABD" w:rsidRPr="000F5E00" w:rsidRDefault="00A72ABD" w:rsidP="00A72ABD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Сухин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 Шахматы, второй год, или Играем и выигрываем. - 2002.</w:t>
      </w:r>
    </w:p>
    <w:p w:rsidR="00A72ABD" w:rsidRPr="000F5E00" w:rsidRDefault="00A72ABD" w:rsidP="00A72ABD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Сухин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 Шахматы, второй год, или Учусь и учу. - 2002.</w:t>
      </w:r>
    </w:p>
    <w:p w:rsidR="00A72ABD" w:rsidRPr="000F5E00" w:rsidRDefault="00A72ABD" w:rsidP="00A72ABD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Сухин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И.Г. Шахматы, третий год, или Тайны королевской игры.- Обнинск: Духовное во</w:t>
      </w: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рождение, 2004.</w:t>
      </w:r>
    </w:p>
    <w:p w:rsidR="00A72ABD" w:rsidRPr="000F5E00" w:rsidRDefault="00A72ABD" w:rsidP="00A72ABD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Сухин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И.Г. Шахматы, третий год, или Учусь и учу.- Обнинск: Духовное возрождение, 2005.</w:t>
      </w:r>
    </w:p>
    <w:p w:rsidR="00A72ABD" w:rsidRPr="000F5E00" w:rsidRDefault="00A72ABD" w:rsidP="00A72A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Список литературы по программе</w:t>
      </w:r>
    </w:p>
    <w:p w:rsidR="00A72ABD" w:rsidRPr="000F5E00" w:rsidRDefault="00A72ABD" w:rsidP="00A72AB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Сухин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  Удивительные приключения в шахматной стране. (Занимательное пособие для родителей и учителей). Рекомендовано Мин общ</w:t>
      </w:r>
      <w:proofErr w:type="gram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proofErr w:type="gram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проф. обр. РФ. М..  ПОМАТУР.- 2000.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Сухин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И. Шахматы для самых маленьких. Книга-сказка для совместного чтения родителей и детей. М. АСТРЕЛЬ. ACT. -2000.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Френе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С. Избранные педагогические сочинения, М.. Просвещение. -1990.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В.Хенкин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, Куда идет король. М.. Молодая гвардия. -1979 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Н.М. </w:t>
      </w:r>
      <w:proofErr w:type="gram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Петрушина</w:t>
      </w:r>
      <w:proofErr w:type="gram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Шахматный учебник для детей. Серия «Шахматы».- Ростов-на-Дону: «Феникс», 2002. - 224с.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Шахматный словарь. М. </w:t>
      </w: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ФиС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. -1968.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Шахматы детям. Санкт-Петербург. 1994 г М. </w:t>
      </w: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Детгиз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, - 1960.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Шахматы. Энциклопедический словарь. </w:t>
      </w: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М.Советская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энциклопедия.. -1990.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Шахматы - школе. М. Педагогика. -1990.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В. Костров, </w:t>
      </w: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Д.Давлетов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Шахматы Санкт-Петербург -2001.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В.Хенкин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  Шахматы для начинающих М.: «</w:t>
      </w: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Астрель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».- 2002.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О.Подгаец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Прогулки по   черным и белым полям. МП «Каисса плюс» Днепропетровск. – 1996.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И.А.Бареев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Гроссмейстеры детского сада. Москва. - 1995. </w:t>
      </w:r>
    </w:p>
    <w:p w:rsidR="00A72ABD" w:rsidRPr="000F5E00" w:rsidRDefault="00A72ABD" w:rsidP="00A72ABD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Юдович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М. Занимательные шахматы. М. </w:t>
      </w:r>
      <w:proofErr w:type="spellStart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ФиС</w:t>
      </w:r>
      <w:proofErr w:type="spellEnd"/>
      <w:r w:rsidRPr="000F5E00">
        <w:rPr>
          <w:rFonts w:ascii="Times New Roman" w:eastAsia="Times New Roman" w:hAnsi="Times New Roman" w:cs="Times New Roman"/>
          <w:color w:val="000000"/>
          <w:sz w:val="24"/>
          <w:szCs w:val="24"/>
        </w:rPr>
        <w:t>. - 1966.</w:t>
      </w:r>
    </w:p>
    <w:p w:rsidR="000A3308" w:rsidRPr="000F5E00" w:rsidRDefault="000A3308">
      <w:pPr>
        <w:rPr>
          <w:rFonts w:ascii="Times New Roman" w:hAnsi="Times New Roman" w:cs="Times New Roman"/>
          <w:sz w:val="24"/>
          <w:szCs w:val="24"/>
        </w:rPr>
      </w:pPr>
    </w:p>
    <w:sectPr w:rsidR="000A3308" w:rsidRPr="000F5E00" w:rsidSect="00FC3667">
      <w:footerReference w:type="default" r:id="rId10"/>
      <w:pgSz w:w="11906" w:h="16838"/>
      <w:pgMar w:top="567" w:right="567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0309" w:rsidRDefault="001B0309" w:rsidP="003158C6">
      <w:pPr>
        <w:spacing w:after="0" w:line="240" w:lineRule="auto"/>
      </w:pPr>
      <w:r>
        <w:separator/>
      </w:r>
    </w:p>
  </w:endnote>
  <w:endnote w:type="continuationSeparator" w:id="0">
    <w:p w:rsidR="001B0309" w:rsidRDefault="001B0309" w:rsidP="003158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9313"/>
      <w:docPartObj>
        <w:docPartGallery w:val="Page Numbers (Bottom of Page)"/>
        <w:docPartUnique/>
      </w:docPartObj>
    </w:sdtPr>
    <w:sdtEndPr/>
    <w:sdtContent>
      <w:p w:rsidR="00BF529E" w:rsidRDefault="00BF529E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6E3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F529E" w:rsidRDefault="00BF529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0309" w:rsidRDefault="001B0309" w:rsidP="003158C6">
      <w:pPr>
        <w:spacing w:after="0" w:line="240" w:lineRule="auto"/>
      </w:pPr>
      <w:r>
        <w:separator/>
      </w:r>
    </w:p>
  </w:footnote>
  <w:footnote w:type="continuationSeparator" w:id="0">
    <w:p w:rsidR="001B0309" w:rsidRDefault="001B0309" w:rsidP="003158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F6DD1"/>
    <w:multiLevelType w:val="multilevel"/>
    <w:tmpl w:val="62629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BD3295"/>
    <w:multiLevelType w:val="multilevel"/>
    <w:tmpl w:val="54D28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6C3CCA"/>
    <w:multiLevelType w:val="multilevel"/>
    <w:tmpl w:val="AEBCE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281E49"/>
    <w:multiLevelType w:val="multilevel"/>
    <w:tmpl w:val="3236C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767518"/>
    <w:multiLevelType w:val="multilevel"/>
    <w:tmpl w:val="B9D84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B53029B"/>
    <w:multiLevelType w:val="multilevel"/>
    <w:tmpl w:val="65306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A81DDA"/>
    <w:multiLevelType w:val="multilevel"/>
    <w:tmpl w:val="D7800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E8D2E74"/>
    <w:multiLevelType w:val="multilevel"/>
    <w:tmpl w:val="8584A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82010C"/>
    <w:multiLevelType w:val="multilevel"/>
    <w:tmpl w:val="A4222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9C516E2"/>
    <w:multiLevelType w:val="multilevel"/>
    <w:tmpl w:val="2C54F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7C654C4"/>
    <w:multiLevelType w:val="multilevel"/>
    <w:tmpl w:val="40CEA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67060D"/>
    <w:multiLevelType w:val="multilevel"/>
    <w:tmpl w:val="B044B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9A77B4A"/>
    <w:multiLevelType w:val="multilevel"/>
    <w:tmpl w:val="11EE1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F2F3603"/>
    <w:multiLevelType w:val="multilevel"/>
    <w:tmpl w:val="A5926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371B50"/>
    <w:multiLevelType w:val="multilevel"/>
    <w:tmpl w:val="FCDC1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20A3C58"/>
    <w:multiLevelType w:val="hybridMultilevel"/>
    <w:tmpl w:val="537E6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2D5EF5"/>
    <w:multiLevelType w:val="multilevel"/>
    <w:tmpl w:val="65388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AF5590E"/>
    <w:multiLevelType w:val="multilevel"/>
    <w:tmpl w:val="88B61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BFD6587"/>
    <w:multiLevelType w:val="multilevel"/>
    <w:tmpl w:val="79181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05C3120"/>
    <w:multiLevelType w:val="multilevel"/>
    <w:tmpl w:val="97C49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1DD5337"/>
    <w:multiLevelType w:val="multilevel"/>
    <w:tmpl w:val="62A01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3B0501C"/>
    <w:multiLevelType w:val="multilevel"/>
    <w:tmpl w:val="EDF68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6764409"/>
    <w:multiLevelType w:val="multilevel"/>
    <w:tmpl w:val="A9BAC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A761777"/>
    <w:multiLevelType w:val="multilevel"/>
    <w:tmpl w:val="C3542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EA2289D"/>
    <w:multiLevelType w:val="multilevel"/>
    <w:tmpl w:val="8CA65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FA456CF"/>
    <w:multiLevelType w:val="multilevel"/>
    <w:tmpl w:val="20142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661753C"/>
    <w:multiLevelType w:val="multilevel"/>
    <w:tmpl w:val="7EA61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A9813CE"/>
    <w:multiLevelType w:val="multilevel"/>
    <w:tmpl w:val="16EEE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03A41FB"/>
    <w:multiLevelType w:val="multilevel"/>
    <w:tmpl w:val="E4A63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53A7EF4"/>
    <w:multiLevelType w:val="multilevel"/>
    <w:tmpl w:val="4B72B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7607EE2"/>
    <w:multiLevelType w:val="multilevel"/>
    <w:tmpl w:val="E6CA6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D504093"/>
    <w:multiLevelType w:val="multilevel"/>
    <w:tmpl w:val="ECECC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6"/>
  </w:num>
  <w:num w:numId="3">
    <w:abstractNumId w:val="14"/>
  </w:num>
  <w:num w:numId="4">
    <w:abstractNumId w:val="31"/>
  </w:num>
  <w:num w:numId="5">
    <w:abstractNumId w:val="1"/>
  </w:num>
  <w:num w:numId="6">
    <w:abstractNumId w:val="13"/>
  </w:num>
  <w:num w:numId="7">
    <w:abstractNumId w:val="17"/>
  </w:num>
  <w:num w:numId="8">
    <w:abstractNumId w:val="25"/>
  </w:num>
  <w:num w:numId="9">
    <w:abstractNumId w:val="8"/>
  </w:num>
  <w:num w:numId="10">
    <w:abstractNumId w:val="12"/>
  </w:num>
  <w:num w:numId="11">
    <w:abstractNumId w:val="0"/>
  </w:num>
  <w:num w:numId="12">
    <w:abstractNumId w:val="29"/>
  </w:num>
  <w:num w:numId="13">
    <w:abstractNumId w:val="20"/>
  </w:num>
  <w:num w:numId="14">
    <w:abstractNumId w:val="11"/>
  </w:num>
  <w:num w:numId="15">
    <w:abstractNumId w:val="6"/>
  </w:num>
  <w:num w:numId="16">
    <w:abstractNumId w:val="18"/>
  </w:num>
  <w:num w:numId="17">
    <w:abstractNumId w:val="5"/>
  </w:num>
  <w:num w:numId="18">
    <w:abstractNumId w:val="24"/>
  </w:num>
  <w:num w:numId="19">
    <w:abstractNumId w:val="7"/>
  </w:num>
  <w:num w:numId="20">
    <w:abstractNumId w:val="21"/>
  </w:num>
  <w:num w:numId="21">
    <w:abstractNumId w:val="28"/>
  </w:num>
  <w:num w:numId="22">
    <w:abstractNumId w:val="19"/>
  </w:num>
  <w:num w:numId="23">
    <w:abstractNumId w:val="27"/>
  </w:num>
  <w:num w:numId="24">
    <w:abstractNumId w:val="22"/>
  </w:num>
  <w:num w:numId="25">
    <w:abstractNumId w:val="26"/>
  </w:num>
  <w:num w:numId="26">
    <w:abstractNumId w:val="4"/>
  </w:num>
  <w:num w:numId="27">
    <w:abstractNumId w:val="30"/>
  </w:num>
  <w:num w:numId="28">
    <w:abstractNumId w:val="23"/>
  </w:num>
  <w:num w:numId="29">
    <w:abstractNumId w:val="9"/>
  </w:num>
  <w:num w:numId="30">
    <w:abstractNumId w:val="3"/>
  </w:num>
  <w:num w:numId="31">
    <w:abstractNumId w:val="10"/>
  </w:num>
  <w:num w:numId="3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72ABD"/>
    <w:rsid w:val="0002065B"/>
    <w:rsid w:val="00070A1F"/>
    <w:rsid w:val="000A3308"/>
    <w:rsid w:val="000F5E00"/>
    <w:rsid w:val="00103659"/>
    <w:rsid w:val="0018725A"/>
    <w:rsid w:val="001A4BBB"/>
    <w:rsid w:val="001B0309"/>
    <w:rsid w:val="001B37F2"/>
    <w:rsid w:val="00202EA5"/>
    <w:rsid w:val="00210A57"/>
    <w:rsid w:val="00252649"/>
    <w:rsid w:val="002C302F"/>
    <w:rsid w:val="002C73D4"/>
    <w:rsid w:val="003158C6"/>
    <w:rsid w:val="003272E9"/>
    <w:rsid w:val="00394190"/>
    <w:rsid w:val="004D4FE2"/>
    <w:rsid w:val="00501FE8"/>
    <w:rsid w:val="00506016"/>
    <w:rsid w:val="005136C6"/>
    <w:rsid w:val="0052469C"/>
    <w:rsid w:val="005E06FF"/>
    <w:rsid w:val="005E7B73"/>
    <w:rsid w:val="00646FD3"/>
    <w:rsid w:val="00674FB4"/>
    <w:rsid w:val="00680AF8"/>
    <w:rsid w:val="006B5244"/>
    <w:rsid w:val="006E3448"/>
    <w:rsid w:val="006F2909"/>
    <w:rsid w:val="0072254A"/>
    <w:rsid w:val="00776959"/>
    <w:rsid w:val="00787D11"/>
    <w:rsid w:val="00787EE4"/>
    <w:rsid w:val="007F12DB"/>
    <w:rsid w:val="00827F63"/>
    <w:rsid w:val="009E2D7A"/>
    <w:rsid w:val="00A0684B"/>
    <w:rsid w:val="00A570F2"/>
    <w:rsid w:val="00A72ABD"/>
    <w:rsid w:val="00A86AB3"/>
    <w:rsid w:val="00BB1856"/>
    <w:rsid w:val="00BF529E"/>
    <w:rsid w:val="00C83474"/>
    <w:rsid w:val="00CF22E0"/>
    <w:rsid w:val="00D91D32"/>
    <w:rsid w:val="00E53B1B"/>
    <w:rsid w:val="00E86E33"/>
    <w:rsid w:val="00F438A0"/>
    <w:rsid w:val="00F465BD"/>
    <w:rsid w:val="00F62A06"/>
    <w:rsid w:val="00FC3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FE8"/>
  </w:style>
  <w:style w:type="paragraph" w:styleId="1">
    <w:name w:val="heading 1"/>
    <w:basedOn w:val="a"/>
    <w:link w:val="10"/>
    <w:uiPriority w:val="9"/>
    <w:qFormat/>
    <w:rsid w:val="00A72A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6FD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2A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A72A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1036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3158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158C6"/>
  </w:style>
  <w:style w:type="paragraph" w:styleId="a7">
    <w:name w:val="footer"/>
    <w:basedOn w:val="a"/>
    <w:link w:val="a8"/>
    <w:uiPriority w:val="99"/>
    <w:unhideWhenUsed/>
    <w:rsid w:val="003158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158C6"/>
  </w:style>
  <w:style w:type="character" w:customStyle="1" w:styleId="30">
    <w:name w:val="Заголовок 3 Знак"/>
    <w:basedOn w:val="a0"/>
    <w:link w:val="3"/>
    <w:uiPriority w:val="9"/>
    <w:semiHidden/>
    <w:rsid w:val="00646FD3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9">
    <w:name w:val="Body Text"/>
    <w:basedOn w:val="a"/>
    <w:link w:val="aa"/>
    <w:rsid w:val="00646FD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Знак"/>
    <w:basedOn w:val="a0"/>
    <w:link w:val="a9"/>
    <w:rsid w:val="00646FD3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99"/>
    <w:qFormat/>
    <w:rsid w:val="00646FD3"/>
    <w:pPr>
      <w:ind w:left="720"/>
      <w:contextualSpacing/>
    </w:pPr>
    <w:rPr>
      <w:rFonts w:ascii="Calibri" w:eastAsia="Times New Roman" w:hAnsi="Calibri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5246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52469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17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CFACBF-9ABA-44BF-AADB-9A4DA2D67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14</Pages>
  <Words>5033</Words>
  <Characters>28694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Pirated Aliance</Company>
  <LinksUpToDate>false</LinksUpToDate>
  <CharactersWithSpaces>33660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DIALOG</dc:creator>
  <cp:keywords/>
  <dc:description/>
  <cp:lastModifiedBy>victor</cp:lastModifiedBy>
  <cp:revision>29</cp:revision>
  <cp:lastPrinted>2020-10-14T06:08:00Z</cp:lastPrinted>
  <dcterms:created xsi:type="dcterms:W3CDTF">2018-10-12T17:49:00Z</dcterms:created>
  <dcterms:modified xsi:type="dcterms:W3CDTF">2020-10-14T11:54:00Z</dcterms:modified>
</cp:coreProperties>
</file>